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E4" w:rsidRPr="00EA4EE6" w:rsidRDefault="006574E4" w:rsidP="006574E4">
      <w:pPr>
        <w:pStyle w:val="Heading1"/>
        <w:numPr>
          <w:ilvl w:val="0"/>
          <w:numId w:val="0"/>
        </w:numPr>
        <w:jc w:val="center"/>
        <w:rPr>
          <w:rFonts w:cs="Times New Roman"/>
          <w:sz w:val="24"/>
          <w:szCs w:val="24"/>
        </w:rPr>
      </w:pPr>
      <w:r w:rsidRPr="00EA4EE6">
        <w:rPr>
          <w:rFonts w:cs="Times New Roman"/>
          <w:sz w:val="24"/>
          <w:szCs w:val="24"/>
        </w:rPr>
        <w:t>Graduate Student Bill of Rights and Responsib</w:t>
      </w:r>
      <w:r w:rsidR="00EF749D" w:rsidRPr="00EA4EE6">
        <w:rPr>
          <w:rFonts w:cs="Times New Roman"/>
          <w:sz w:val="24"/>
          <w:szCs w:val="24"/>
        </w:rPr>
        <w:t>i</w:t>
      </w:r>
      <w:r w:rsidRPr="00EA4EE6">
        <w:rPr>
          <w:rFonts w:cs="Times New Roman"/>
          <w:sz w:val="24"/>
          <w:szCs w:val="24"/>
        </w:rPr>
        <w:t>lities</w:t>
      </w:r>
    </w:p>
    <w:p w:rsidR="006574E4" w:rsidRPr="00EA4EE6" w:rsidRDefault="006574E4" w:rsidP="006574E4">
      <w:pPr>
        <w:pStyle w:val="Heading1"/>
        <w:numPr>
          <w:ilvl w:val="0"/>
          <w:numId w:val="0"/>
        </w:numPr>
        <w:rPr>
          <w:rFonts w:cs="Times New Roman"/>
          <w:b w:val="0"/>
          <w:sz w:val="24"/>
          <w:szCs w:val="24"/>
        </w:rPr>
      </w:pPr>
      <w:r w:rsidRPr="00EA4EE6">
        <w:rPr>
          <w:rFonts w:cs="Times New Roman"/>
          <w:b w:val="0"/>
          <w:sz w:val="24"/>
          <w:szCs w:val="24"/>
        </w:rPr>
        <w:t>Preambl</w:t>
      </w:r>
      <w:bookmarkStart w:id="0" w:name="_GoBack"/>
      <w:bookmarkEnd w:id="0"/>
      <w:r w:rsidRPr="00EA4EE6">
        <w:rPr>
          <w:rFonts w:cs="Times New Roman"/>
          <w:b w:val="0"/>
          <w:sz w:val="24"/>
          <w:szCs w:val="24"/>
        </w:rPr>
        <w:t>e: At the University of Minnesota, graduate students touch on every aspect of the institution's daily operations: as students, employees, junior colleagues, and members of the university community. Across these various roles, graduate students have the right to expect that their responsibilities in other roles will be respected. For the purposes of this document, the term “graduate stu</w:t>
      </w:r>
      <w:r w:rsidR="00EF749D" w:rsidRPr="00EA4EE6">
        <w:rPr>
          <w:rFonts w:cs="Times New Roman"/>
          <w:b w:val="0"/>
          <w:sz w:val="24"/>
          <w:szCs w:val="24"/>
        </w:rPr>
        <w:t>dent” is used to represent all m</w:t>
      </w:r>
      <w:r w:rsidRPr="00EA4EE6">
        <w:rPr>
          <w:rFonts w:cs="Times New Roman"/>
          <w:b w:val="0"/>
          <w:sz w:val="24"/>
          <w:szCs w:val="24"/>
        </w:rPr>
        <w:t xml:space="preserve">aster’s and </w:t>
      </w:r>
      <w:r w:rsidR="00EF749D" w:rsidRPr="00EA4EE6">
        <w:rPr>
          <w:rFonts w:cs="Times New Roman"/>
          <w:b w:val="0"/>
          <w:sz w:val="24"/>
          <w:szCs w:val="24"/>
        </w:rPr>
        <w:t>d</w:t>
      </w:r>
      <w:r w:rsidRPr="00EA4EE6">
        <w:rPr>
          <w:rFonts w:cs="Times New Roman"/>
          <w:b w:val="0"/>
          <w:sz w:val="24"/>
          <w:szCs w:val="24"/>
        </w:rPr>
        <w:t xml:space="preserve">octoral students who are under the purview of the Graduate School. </w:t>
      </w:r>
    </w:p>
    <w:p w:rsidR="00F41C9A" w:rsidRPr="00EA4EE6" w:rsidRDefault="006574E4" w:rsidP="00F41C9A">
      <w:pPr>
        <w:pStyle w:val="Heading1"/>
        <w:numPr>
          <w:ilvl w:val="0"/>
          <w:numId w:val="0"/>
        </w:numPr>
        <w:rPr>
          <w:rFonts w:cs="Times New Roman"/>
          <w:b w:val="0"/>
          <w:sz w:val="24"/>
          <w:szCs w:val="24"/>
        </w:rPr>
      </w:pPr>
      <w:r w:rsidRPr="00EA4EE6">
        <w:rPr>
          <w:rFonts w:cs="Times New Roman"/>
          <w:b w:val="0"/>
          <w:sz w:val="24"/>
          <w:szCs w:val="24"/>
        </w:rPr>
        <w:t>A key aspect of graduate education is the process of transition from students to scholars in training to junior scholars. However, graduate students</w:t>
      </w:r>
      <w:r w:rsidR="00EF749D" w:rsidRPr="00EA4EE6">
        <w:rPr>
          <w:rFonts w:cs="Times New Roman"/>
          <w:b w:val="0"/>
          <w:sz w:val="24"/>
          <w:szCs w:val="24"/>
        </w:rPr>
        <w:t>, in any stage of their tenure at the university, have basic rights as</w:t>
      </w:r>
      <w:r w:rsidRPr="00EA4EE6">
        <w:rPr>
          <w:rFonts w:cs="Times New Roman"/>
          <w:b w:val="0"/>
          <w:sz w:val="24"/>
          <w:szCs w:val="24"/>
        </w:rPr>
        <w:t xml:space="preserve"> students. A number of policies (</w:t>
      </w:r>
      <w:hyperlink r:id="rId7" w:history="1">
        <w:r w:rsidRPr="00EA4EE6">
          <w:rPr>
            <w:rStyle w:val="Hyperlink"/>
            <w:rFonts w:cs="Times New Roman"/>
            <w:b w:val="0"/>
            <w:sz w:val="24"/>
            <w:szCs w:val="24"/>
          </w:rPr>
          <w:t>http://www.grad.umn.edu/about/policiesgovernance</w:t>
        </w:r>
      </w:hyperlink>
      <w:r w:rsidRPr="00EA4EE6">
        <w:rPr>
          <w:rFonts w:cs="Times New Roman"/>
          <w:b w:val="0"/>
          <w:sz w:val="24"/>
          <w:szCs w:val="24"/>
        </w:rPr>
        <w:t>) currently exist at the university to protect</w:t>
      </w:r>
      <w:r w:rsidR="00300B1B" w:rsidRPr="00EA4EE6">
        <w:rPr>
          <w:rFonts w:cs="Times New Roman"/>
          <w:b w:val="0"/>
          <w:sz w:val="24"/>
          <w:szCs w:val="24"/>
        </w:rPr>
        <w:t xml:space="preserve"> graduate students. The purpose</w:t>
      </w:r>
      <w:r w:rsidRPr="00EA4EE6">
        <w:rPr>
          <w:rFonts w:cs="Times New Roman"/>
          <w:b w:val="0"/>
          <w:sz w:val="24"/>
          <w:szCs w:val="24"/>
        </w:rPr>
        <w:t xml:space="preserve"> of the following sections is to explicate policies relevant to graduate student education, address areas where current policy is lacking, and serve as a reference tool for University students, faculty, and staff.</w:t>
      </w:r>
      <w:r w:rsidR="0022143D" w:rsidRPr="00EA4EE6">
        <w:rPr>
          <w:rFonts w:cs="Times New Roman"/>
          <w:b w:val="0"/>
          <w:sz w:val="24"/>
          <w:szCs w:val="24"/>
        </w:rPr>
        <w:t xml:space="preserve"> Comments are provided in each section, as necessary, to further explicate the specifications of student rights.</w:t>
      </w:r>
    </w:p>
    <w:p w:rsidR="006574E4" w:rsidRPr="00EA4EE6" w:rsidRDefault="00EF749D" w:rsidP="006574E4">
      <w:pPr>
        <w:pStyle w:val="Heading1"/>
        <w:rPr>
          <w:rFonts w:cs="Times New Roman"/>
          <w:sz w:val="24"/>
          <w:szCs w:val="24"/>
        </w:rPr>
      </w:pPr>
      <w:r w:rsidRPr="00EA4EE6">
        <w:rPr>
          <w:rFonts w:cs="Times New Roman"/>
          <w:sz w:val="24"/>
          <w:szCs w:val="24"/>
        </w:rPr>
        <w:t>Graduate Student</w:t>
      </w:r>
      <w:r w:rsidR="006574E4" w:rsidRPr="00EA4EE6">
        <w:rPr>
          <w:rFonts w:cs="Times New Roman"/>
          <w:sz w:val="24"/>
          <w:szCs w:val="24"/>
        </w:rPr>
        <w:t xml:space="preserve"> </w:t>
      </w:r>
      <w:r w:rsidRPr="00EA4EE6">
        <w:rPr>
          <w:rFonts w:cs="Times New Roman"/>
          <w:sz w:val="24"/>
          <w:szCs w:val="24"/>
        </w:rPr>
        <w:t>B</w:t>
      </w:r>
      <w:r w:rsidR="006574E4" w:rsidRPr="00EA4EE6">
        <w:rPr>
          <w:rFonts w:cs="Times New Roman"/>
          <w:sz w:val="24"/>
          <w:szCs w:val="24"/>
        </w:rPr>
        <w:t>as</w:t>
      </w:r>
      <w:r w:rsidRPr="00EA4EE6">
        <w:rPr>
          <w:rFonts w:cs="Times New Roman"/>
          <w:sz w:val="24"/>
          <w:szCs w:val="24"/>
        </w:rPr>
        <w:t>ic Rights</w:t>
      </w:r>
      <w:r w:rsidR="006574E4" w:rsidRPr="00EA4EE6">
        <w:rPr>
          <w:rFonts w:cs="Times New Roman"/>
          <w:sz w:val="24"/>
          <w:szCs w:val="24"/>
        </w:rPr>
        <w:t xml:space="preserve"> </w:t>
      </w:r>
    </w:p>
    <w:p w:rsidR="006574E4" w:rsidRPr="00EA4EE6" w:rsidRDefault="006574E4" w:rsidP="006574E4">
      <w:pPr>
        <w:pStyle w:val="Heading2"/>
        <w:rPr>
          <w:rFonts w:cs="Times New Roman"/>
          <w:sz w:val="24"/>
          <w:szCs w:val="24"/>
        </w:rPr>
      </w:pPr>
      <w:r w:rsidRPr="00EA4EE6">
        <w:rPr>
          <w:rFonts w:cs="Times New Roman"/>
          <w:sz w:val="24"/>
          <w:szCs w:val="24"/>
        </w:rPr>
        <w:t>Graduate students have the right to the best education available.</w:t>
      </w:r>
    </w:p>
    <w:p w:rsidR="0022143D" w:rsidRPr="00EA4EE6" w:rsidRDefault="0022143D" w:rsidP="0022143D">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6574E4" w:rsidRPr="00EA4EE6" w:rsidRDefault="0022143D" w:rsidP="006574E4">
      <w:pPr>
        <w:pStyle w:val="Heading3"/>
        <w:rPr>
          <w:rFonts w:ascii="Times New Roman" w:hAnsi="Times New Roman" w:cs="Times New Roman"/>
          <w:sz w:val="24"/>
          <w:szCs w:val="24"/>
        </w:rPr>
      </w:pPr>
      <w:r w:rsidRPr="00EA4EE6">
        <w:rPr>
          <w:rFonts w:ascii="Times New Roman" w:hAnsi="Times New Roman" w:cs="Times New Roman"/>
          <w:sz w:val="24"/>
          <w:szCs w:val="24"/>
        </w:rPr>
        <w:t>A</w:t>
      </w:r>
      <w:r w:rsidR="006574E4" w:rsidRPr="00EA4EE6">
        <w:rPr>
          <w:rFonts w:ascii="Times New Roman" w:hAnsi="Times New Roman" w:cs="Times New Roman"/>
          <w:sz w:val="24"/>
          <w:szCs w:val="24"/>
        </w:rPr>
        <w:t>ll degree requirements</w:t>
      </w:r>
      <w:r w:rsidRPr="00EA4EE6">
        <w:rPr>
          <w:rFonts w:ascii="Times New Roman" w:hAnsi="Times New Roman" w:cs="Times New Roman"/>
          <w:sz w:val="24"/>
          <w:szCs w:val="24"/>
        </w:rPr>
        <w:t xml:space="preserve"> should be made known to the student</w:t>
      </w:r>
      <w:r w:rsidR="006574E4" w:rsidRPr="00EA4EE6">
        <w:rPr>
          <w:rFonts w:ascii="Times New Roman" w:hAnsi="Times New Roman" w:cs="Times New Roman"/>
          <w:sz w:val="24"/>
          <w:szCs w:val="24"/>
        </w:rPr>
        <w:t xml:space="preserve"> upon enrolling at the University, and these should be communicated clearly and in writing. </w:t>
      </w:r>
    </w:p>
    <w:p w:rsidR="006574E4" w:rsidRPr="00EA4EE6" w:rsidRDefault="0022143D" w:rsidP="006574E4">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students should receive c</w:t>
      </w:r>
      <w:r w:rsidR="006574E4" w:rsidRPr="00EA4EE6">
        <w:rPr>
          <w:rFonts w:ascii="Times New Roman" w:hAnsi="Times New Roman" w:cs="Times New Roman"/>
          <w:sz w:val="24"/>
          <w:szCs w:val="24"/>
        </w:rPr>
        <w:t xml:space="preserve">onsultation on changes in </w:t>
      </w:r>
      <w:r w:rsidRPr="00EA4EE6">
        <w:rPr>
          <w:rFonts w:ascii="Times New Roman" w:hAnsi="Times New Roman" w:cs="Times New Roman"/>
          <w:sz w:val="24"/>
          <w:szCs w:val="24"/>
        </w:rPr>
        <w:t>their degree requirements, and</w:t>
      </w:r>
      <w:r w:rsidR="006574E4" w:rsidRPr="00EA4EE6">
        <w:rPr>
          <w:rFonts w:ascii="Times New Roman" w:hAnsi="Times New Roman" w:cs="Times New Roman"/>
          <w:sz w:val="24"/>
          <w:szCs w:val="24"/>
        </w:rPr>
        <w:t xml:space="preserve"> notification </w:t>
      </w:r>
      <w:r w:rsidR="00BB3AD9" w:rsidRPr="00EA4EE6">
        <w:rPr>
          <w:rFonts w:ascii="Times New Roman" w:hAnsi="Times New Roman" w:cs="Times New Roman"/>
          <w:sz w:val="24"/>
          <w:szCs w:val="24"/>
        </w:rPr>
        <w:t xml:space="preserve">by the program </w:t>
      </w:r>
      <w:r w:rsidR="006574E4" w:rsidRPr="00EA4EE6">
        <w:rPr>
          <w:rFonts w:ascii="Times New Roman" w:hAnsi="Times New Roman" w:cs="Times New Roman"/>
          <w:sz w:val="24"/>
          <w:szCs w:val="24"/>
        </w:rPr>
        <w:t>of these changes</w:t>
      </w:r>
      <w:r w:rsidRPr="00EA4EE6">
        <w:rPr>
          <w:rFonts w:ascii="Times New Roman" w:hAnsi="Times New Roman" w:cs="Times New Roman"/>
          <w:sz w:val="24"/>
          <w:szCs w:val="24"/>
        </w:rPr>
        <w:t xml:space="preserve"> should be provided</w:t>
      </w:r>
      <w:r w:rsidR="006574E4" w:rsidRPr="00EA4EE6">
        <w:rPr>
          <w:rFonts w:ascii="Times New Roman" w:hAnsi="Times New Roman" w:cs="Times New Roman"/>
          <w:sz w:val="24"/>
          <w:szCs w:val="24"/>
        </w:rPr>
        <w:t xml:space="preserve"> in a timely manner, defined as a reasonable opportunity to discuss as a group</w:t>
      </w:r>
      <w:r w:rsidRPr="00EA4EE6">
        <w:rPr>
          <w:rFonts w:ascii="Times New Roman" w:hAnsi="Times New Roman" w:cs="Times New Roman"/>
          <w:sz w:val="24"/>
          <w:szCs w:val="24"/>
        </w:rPr>
        <w:t>, in writing, prior to</w:t>
      </w:r>
      <w:r w:rsidR="006574E4" w:rsidRPr="00EA4EE6">
        <w:rPr>
          <w:rFonts w:ascii="Times New Roman" w:hAnsi="Times New Roman" w:cs="Times New Roman"/>
          <w:sz w:val="24"/>
          <w:szCs w:val="24"/>
        </w:rPr>
        <w:t xml:space="preserve"> implementation</w:t>
      </w:r>
      <w:r w:rsidRPr="00EA4EE6">
        <w:rPr>
          <w:rFonts w:ascii="Times New Roman" w:hAnsi="Times New Roman" w:cs="Times New Roman"/>
          <w:sz w:val="24"/>
          <w:szCs w:val="24"/>
        </w:rPr>
        <w:t xml:space="preserve"> of such changes</w:t>
      </w:r>
      <w:r w:rsidR="006574E4" w:rsidRPr="00EA4EE6">
        <w:rPr>
          <w:rFonts w:ascii="Times New Roman" w:hAnsi="Times New Roman" w:cs="Times New Roman"/>
          <w:sz w:val="24"/>
          <w:szCs w:val="24"/>
        </w:rPr>
        <w:t>. In situations in which changes represent an unreasonable burden upon students in process, programs should offer some procedure to allow those graduate students to request evaluation under previous standards.</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Programs</w:t>
      </w:r>
      <w:r w:rsidR="008804E0" w:rsidRPr="00EA4EE6">
        <w:rPr>
          <w:rFonts w:ascii="Times New Roman" w:hAnsi="Times New Roman" w:cs="Times New Roman"/>
          <w:sz w:val="24"/>
          <w:szCs w:val="24"/>
        </w:rPr>
        <w:t>, when applicable,</w:t>
      </w:r>
      <w:r w:rsidRPr="00EA4EE6">
        <w:rPr>
          <w:rFonts w:ascii="Times New Roman" w:hAnsi="Times New Roman" w:cs="Times New Roman"/>
          <w:sz w:val="24"/>
          <w:szCs w:val="24"/>
        </w:rPr>
        <w:t xml:space="preserve"> should make a good faith effort to provide prospective students with the best data available regarding the general experience of graduate students in that particular program, including but not limited to:</w:t>
      </w:r>
    </w:p>
    <w:p w:rsidR="006574E4" w:rsidRPr="00EA4EE6" w:rsidRDefault="006574E4"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w:t>
      </w:r>
      <w:proofErr w:type="gramEnd"/>
      <w:r w:rsidRPr="00EA4EE6">
        <w:rPr>
          <w:rFonts w:ascii="Times New Roman" w:hAnsi="Times New Roman" w:cs="Times New Roman"/>
          <w:sz w:val="24"/>
          <w:szCs w:val="24"/>
        </w:rPr>
        <w:t xml:space="preserve"> generic degree progress plan and average time to degree; </w:t>
      </w:r>
    </w:p>
    <w:p w:rsidR="006574E4" w:rsidRPr="00EA4EE6" w:rsidRDefault="006574E4"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lastRenderedPageBreak/>
        <w:t>the</w:t>
      </w:r>
      <w:proofErr w:type="gramEnd"/>
      <w:r w:rsidRPr="00EA4EE6">
        <w:rPr>
          <w:rFonts w:ascii="Times New Roman" w:hAnsi="Times New Roman" w:cs="Times New Roman"/>
          <w:sz w:val="24"/>
          <w:szCs w:val="24"/>
        </w:rPr>
        <w:t xml:space="preserve"> availability of required courses as described by semester, especially those only offered during certain semesters and those offered on an irregular basis;</w:t>
      </w:r>
    </w:p>
    <w:p w:rsidR="006574E4" w:rsidRPr="00EA4EE6" w:rsidRDefault="006574E4"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the</w:t>
      </w:r>
      <w:proofErr w:type="gramEnd"/>
      <w:r w:rsidRPr="00EA4EE6">
        <w:rPr>
          <w:rFonts w:ascii="Times New Roman" w:hAnsi="Times New Roman" w:cs="Times New Roman"/>
          <w:sz w:val="24"/>
          <w:szCs w:val="24"/>
        </w:rPr>
        <w:t xml:space="preserve"> expected total cost of study over a student’s expected tenure, including any other financial disclosures;</w:t>
      </w:r>
    </w:p>
    <w:p w:rsidR="006574E4" w:rsidRPr="00EA4EE6" w:rsidRDefault="006574E4" w:rsidP="006574E4">
      <w:pPr>
        <w:pStyle w:val="Heading4"/>
        <w:rPr>
          <w:rFonts w:ascii="Times New Roman" w:hAnsi="Times New Roman" w:cs="Times New Roman"/>
          <w:sz w:val="24"/>
          <w:szCs w:val="24"/>
        </w:rPr>
      </w:pPr>
      <w:r w:rsidRPr="00EA4EE6">
        <w:rPr>
          <w:rFonts w:ascii="Times New Roman" w:hAnsi="Times New Roman" w:cs="Times New Roman"/>
          <w:sz w:val="24"/>
          <w:szCs w:val="24"/>
        </w:rPr>
        <w:t>an explicit discussion of any potential financial burden that the student may incur, including the amount of guaranteed funding, the duration of guaranteed funding, the potential</w:t>
      </w:r>
      <w:r w:rsidR="00BB3AD9" w:rsidRPr="00EA4EE6">
        <w:rPr>
          <w:rFonts w:ascii="Times New Roman" w:hAnsi="Times New Roman" w:cs="Times New Roman"/>
          <w:sz w:val="24"/>
          <w:szCs w:val="24"/>
        </w:rPr>
        <w:t xml:space="preserve"> academic</w:t>
      </w:r>
      <w:r w:rsidRPr="00EA4EE6">
        <w:rPr>
          <w:rFonts w:ascii="Times New Roman" w:hAnsi="Times New Roman" w:cs="Times New Roman"/>
          <w:sz w:val="24"/>
          <w:szCs w:val="24"/>
        </w:rPr>
        <w:t xml:space="preserve"> loan burden, and the availability of fellowships, grants and other awards;</w:t>
      </w:r>
    </w:p>
    <w:p w:rsidR="006574E4" w:rsidRPr="00EA4EE6" w:rsidRDefault="006574E4"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w:t>
      </w:r>
      <w:proofErr w:type="gramEnd"/>
      <w:r w:rsidRPr="00EA4EE6">
        <w:rPr>
          <w:rFonts w:ascii="Times New Roman" w:hAnsi="Times New Roman" w:cs="Times New Roman"/>
          <w:sz w:val="24"/>
          <w:szCs w:val="24"/>
        </w:rPr>
        <w:t xml:space="preserve"> commitment to help students find and apply for funding; and,</w:t>
      </w:r>
    </w:p>
    <w:p w:rsidR="006574E4" w:rsidRPr="00EA4EE6" w:rsidRDefault="006574E4"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the</w:t>
      </w:r>
      <w:proofErr w:type="gramEnd"/>
      <w:r w:rsidRPr="00EA4EE6">
        <w:rPr>
          <w:rFonts w:ascii="Times New Roman" w:hAnsi="Times New Roman" w:cs="Times New Roman"/>
          <w:sz w:val="24"/>
          <w:szCs w:val="24"/>
        </w:rPr>
        <w:t xml:space="preserve"> general placement outcomes of past program graduates, in accordance with and as a complement to the Graduate Program Goals (</w:t>
      </w:r>
      <w:hyperlink r:id="rId8" w:history="1">
        <w:r w:rsidRPr="00EA4EE6">
          <w:rPr>
            <w:rStyle w:val="Hyperlink"/>
            <w:rFonts w:ascii="Times New Roman" w:hAnsi="Times New Roman" w:cs="Times New Roman"/>
            <w:sz w:val="24"/>
            <w:szCs w:val="24"/>
          </w:rPr>
          <w:t>http://grad.umn.edu/goals/</w:t>
        </w:r>
      </w:hyperlink>
      <w:r w:rsidRPr="00EA4EE6">
        <w:rPr>
          <w:rFonts w:ascii="Times New Roman" w:hAnsi="Times New Roman" w:cs="Times New Roman"/>
          <w:sz w:val="24"/>
          <w:szCs w:val="24"/>
        </w:rPr>
        <w:t>).</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Required courses should be offered as often as possible, with sufficient student demand, and their availability should be communicated clearly. For example, requiring students to take an additional year of classes in order to satisfy a program requirement because of a lack of availability is a violation of this right.</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Graduate students </w:t>
      </w:r>
      <w:r w:rsidR="0022143D" w:rsidRPr="00EA4EE6">
        <w:rPr>
          <w:rFonts w:ascii="Times New Roman" w:hAnsi="Times New Roman" w:cs="Times New Roman"/>
          <w:sz w:val="24"/>
          <w:szCs w:val="24"/>
        </w:rPr>
        <w:t>should be allowed</w:t>
      </w:r>
      <w:r w:rsidRPr="00EA4EE6">
        <w:rPr>
          <w:rFonts w:ascii="Times New Roman" w:hAnsi="Times New Roman" w:cs="Times New Roman"/>
          <w:sz w:val="24"/>
          <w:szCs w:val="24"/>
        </w:rPr>
        <w:t xml:space="preserve"> to enroll in</w:t>
      </w:r>
      <w:r w:rsidR="00DF2308" w:rsidRPr="00EA4EE6">
        <w:rPr>
          <w:rFonts w:ascii="Times New Roman" w:hAnsi="Times New Roman" w:cs="Times New Roman"/>
          <w:sz w:val="24"/>
          <w:szCs w:val="24"/>
        </w:rPr>
        <w:t xml:space="preserve"> relevant</w:t>
      </w:r>
      <w:r w:rsidRPr="00EA4EE6">
        <w:rPr>
          <w:rFonts w:ascii="Times New Roman" w:hAnsi="Times New Roman" w:cs="Times New Roman"/>
          <w:sz w:val="24"/>
          <w:szCs w:val="24"/>
        </w:rPr>
        <w:t xml:space="preserve"> classes offered by other departments and should be allowed by their home department, provided space is available and they meet the prerequisites.</w:t>
      </w:r>
    </w:p>
    <w:p w:rsidR="006574E4" w:rsidRPr="00EA4EE6" w:rsidRDefault="006574E4" w:rsidP="006574E4">
      <w:pPr>
        <w:pStyle w:val="Heading2"/>
        <w:rPr>
          <w:rFonts w:cs="Times New Roman"/>
          <w:sz w:val="24"/>
          <w:szCs w:val="24"/>
        </w:rPr>
      </w:pPr>
      <w:r w:rsidRPr="00EA4EE6">
        <w:rPr>
          <w:rFonts w:cs="Times New Roman"/>
          <w:sz w:val="24"/>
          <w:szCs w:val="24"/>
        </w:rPr>
        <w:t>Graduate students have the right to knowledgeable and responsible advising.</w:t>
      </w:r>
    </w:p>
    <w:p w:rsidR="00EF3754" w:rsidRPr="00EA4EE6" w:rsidRDefault="00EF3754" w:rsidP="00EF3754">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Graduate students have the right to a constructive relationship with their advisor in accordance with the resources made available by the Graduate School: </w:t>
      </w:r>
      <w:hyperlink r:id="rId9" w:history="1">
        <w:r w:rsidRPr="00EA4EE6">
          <w:rPr>
            <w:rStyle w:val="Hyperlink"/>
            <w:rFonts w:ascii="Times New Roman" w:hAnsi="Times New Roman" w:cs="Times New Roman"/>
            <w:sz w:val="24"/>
            <w:szCs w:val="24"/>
          </w:rPr>
          <w:t>http://www.gradvising.umn.edu/for-students.html</w:t>
        </w:r>
      </w:hyperlink>
      <w:r w:rsidRPr="00EA4EE6">
        <w:rPr>
          <w:rFonts w:ascii="Times New Roman" w:hAnsi="Times New Roman" w:cs="Times New Roman"/>
          <w:sz w:val="24"/>
          <w:szCs w:val="24"/>
        </w:rPr>
        <w:t>.</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students have the right to time and attention from faculty members serving as their advisors (</w:t>
      </w:r>
      <w:hyperlink r:id="rId10" w:history="1">
        <w:r w:rsidRPr="00EA4EE6">
          <w:rPr>
            <w:rStyle w:val="Hyperlink"/>
            <w:rFonts w:ascii="Times New Roman" w:hAnsi="Times New Roman" w:cs="Times New Roman"/>
            <w:sz w:val="24"/>
            <w:szCs w:val="24"/>
          </w:rPr>
          <w:t>http://wbt.umn.edu/pdf/SUCCESSMentors.pdf</w:t>
        </w:r>
      </w:hyperlink>
      <w:r w:rsidRPr="00EA4EE6">
        <w:rPr>
          <w:rFonts w:ascii="Times New Roman" w:hAnsi="Times New Roman" w:cs="Times New Roman"/>
          <w:sz w:val="24"/>
          <w:szCs w:val="24"/>
        </w:rPr>
        <w:t>).</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Graduate students have the right to academic and professional advice from their advisor that is in the best academic and professional interest of the student. </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students have the right to have their time and dignity respected by their advisor and committee, and, when necessary, to pursue the appropriate channels for grievances (</w:t>
      </w:r>
      <w:hyperlink r:id="rId11" w:history="1">
        <w:r w:rsidRPr="00EA4EE6">
          <w:rPr>
            <w:rStyle w:val="Hyperlink"/>
            <w:rFonts w:ascii="Times New Roman" w:hAnsi="Times New Roman" w:cs="Times New Roman"/>
            <w:sz w:val="24"/>
            <w:szCs w:val="24"/>
          </w:rPr>
          <w:t>http://wbt.umn.edu/pdf/Advising and Mentoring–Worst Practices.pdf</w:t>
        </w:r>
      </w:hyperlink>
      <w:r w:rsidRPr="00EA4EE6">
        <w:rPr>
          <w:rFonts w:ascii="Times New Roman" w:hAnsi="Times New Roman" w:cs="Times New Roman"/>
          <w:sz w:val="24"/>
          <w:szCs w:val="24"/>
        </w:rPr>
        <w:t xml:space="preserve"> ).</w:t>
      </w:r>
    </w:p>
    <w:p w:rsidR="00EF3754" w:rsidRPr="00EA4EE6" w:rsidRDefault="00EF3754" w:rsidP="00EF3754">
      <w:pPr>
        <w:pStyle w:val="Heading2"/>
        <w:rPr>
          <w:rFonts w:cs="Times New Roman"/>
          <w:sz w:val="24"/>
          <w:szCs w:val="24"/>
        </w:rPr>
      </w:pPr>
      <w:r w:rsidRPr="00EA4EE6">
        <w:rPr>
          <w:rFonts w:cs="Times New Roman"/>
          <w:sz w:val="24"/>
          <w:szCs w:val="24"/>
        </w:rPr>
        <w:t>Graduate students have the right to a reasonable procedure for changing advisors, without fear of retaliation.</w:t>
      </w:r>
    </w:p>
    <w:p w:rsidR="00EF3754" w:rsidRPr="00EA4EE6" w:rsidRDefault="00EF3754" w:rsidP="00EF3754">
      <w:pPr>
        <w:pStyle w:val="Heading3"/>
        <w:rPr>
          <w:rFonts w:ascii="Times New Roman" w:hAnsi="Times New Roman" w:cs="Times New Roman"/>
          <w:sz w:val="24"/>
          <w:szCs w:val="24"/>
        </w:rPr>
      </w:pPr>
      <w:r w:rsidRPr="00EA4EE6">
        <w:rPr>
          <w:rFonts w:ascii="Times New Roman" w:hAnsi="Times New Roman" w:cs="Times New Roman"/>
          <w:sz w:val="24"/>
          <w:szCs w:val="24"/>
        </w:rPr>
        <w:lastRenderedPageBreak/>
        <w:t xml:space="preserve">Programs or departments should provide students with the adequate resources for finding a new advisor and </w:t>
      </w:r>
      <w:r w:rsidR="00300B1B" w:rsidRPr="00EA4EE6">
        <w:rPr>
          <w:rFonts w:ascii="Times New Roman" w:hAnsi="Times New Roman" w:cs="Times New Roman"/>
          <w:sz w:val="24"/>
          <w:szCs w:val="24"/>
        </w:rPr>
        <w:t xml:space="preserve">students </w:t>
      </w:r>
      <w:r w:rsidRPr="00EA4EE6">
        <w:rPr>
          <w:rFonts w:ascii="Times New Roman" w:hAnsi="Times New Roman" w:cs="Times New Roman"/>
          <w:sz w:val="24"/>
          <w:szCs w:val="24"/>
        </w:rPr>
        <w:t xml:space="preserve">should be protected from direct or indirect retaliation. </w:t>
      </w:r>
    </w:p>
    <w:p w:rsidR="006574E4" w:rsidRPr="00EA4EE6" w:rsidRDefault="006574E4" w:rsidP="006574E4">
      <w:pPr>
        <w:pStyle w:val="Heading2"/>
        <w:rPr>
          <w:rFonts w:cs="Times New Roman"/>
          <w:sz w:val="24"/>
          <w:szCs w:val="24"/>
        </w:rPr>
      </w:pPr>
      <w:r w:rsidRPr="00EA4EE6">
        <w:rPr>
          <w:rFonts w:cs="Times New Roman"/>
          <w:sz w:val="24"/>
          <w:szCs w:val="24"/>
        </w:rPr>
        <w:t>Graduate students have the right to pursue excellent research.</w:t>
      </w:r>
    </w:p>
    <w:p w:rsidR="00EF3754" w:rsidRPr="00EA4EE6" w:rsidRDefault="00EF3754" w:rsidP="00EF3754">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6574E4" w:rsidRPr="00EA4EE6" w:rsidRDefault="00EF375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Research advisors should provide</w:t>
      </w:r>
      <w:r w:rsidR="006574E4" w:rsidRPr="00EA4EE6">
        <w:rPr>
          <w:rFonts w:ascii="Times New Roman" w:hAnsi="Times New Roman" w:cs="Times New Roman"/>
          <w:sz w:val="24"/>
          <w:szCs w:val="24"/>
        </w:rPr>
        <w:t xml:space="preserve"> access to resources and training in regard to ethical research conduct, the appropriate use</w:t>
      </w:r>
      <w:r w:rsidRPr="00EA4EE6">
        <w:rPr>
          <w:rFonts w:ascii="Times New Roman" w:hAnsi="Times New Roman" w:cs="Times New Roman"/>
          <w:sz w:val="24"/>
          <w:szCs w:val="24"/>
        </w:rPr>
        <w:t xml:space="preserve"> of equipment or software, and </w:t>
      </w:r>
      <w:r w:rsidR="006574E4" w:rsidRPr="00EA4EE6">
        <w:rPr>
          <w:rFonts w:ascii="Times New Roman" w:hAnsi="Times New Roman" w:cs="Times New Roman"/>
          <w:sz w:val="24"/>
          <w:szCs w:val="24"/>
        </w:rPr>
        <w:t>navigat</w:t>
      </w:r>
      <w:r w:rsidRPr="00EA4EE6">
        <w:rPr>
          <w:rFonts w:ascii="Times New Roman" w:hAnsi="Times New Roman" w:cs="Times New Roman"/>
          <w:sz w:val="24"/>
          <w:szCs w:val="24"/>
        </w:rPr>
        <w:t>ion of</w:t>
      </w:r>
      <w:r w:rsidR="006574E4" w:rsidRPr="00EA4EE6">
        <w:rPr>
          <w:rFonts w:ascii="Times New Roman" w:hAnsi="Times New Roman" w:cs="Times New Roman"/>
          <w:sz w:val="24"/>
          <w:szCs w:val="24"/>
        </w:rPr>
        <w:t xml:space="preserve"> the appropriate boards and committees that govern research</w:t>
      </w:r>
      <w:r w:rsidRPr="00EA4EE6">
        <w:rPr>
          <w:rFonts w:ascii="Times New Roman" w:hAnsi="Times New Roman" w:cs="Times New Roman"/>
          <w:sz w:val="24"/>
          <w:szCs w:val="24"/>
        </w:rPr>
        <w:t xml:space="preserve"> (IRB, IACUC, IBC, etc.), when</w:t>
      </w:r>
      <w:r w:rsidR="006574E4" w:rsidRPr="00EA4EE6">
        <w:rPr>
          <w:rFonts w:ascii="Times New Roman" w:hAnsi="Times New Roman" w:cs="Times New Roman"/>
          <w:sz w:val="24"/>
          <w:szCs w:val="24"/>
        </w:rPr>
        <w:t xml:space="preserve"> applicable.</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Graduate students </w:t>
      </w:r>
      <w:r w:rsidR="00EF3754" w:rsidRPr="00EA4EE6">
        <w:rPr>
          <w:rFonts w:ascii="Times New Roman" w:hAnsi="Times New Roman" w:cs="Times New Roman"/>
          <w:sz w:val="24"/>
          <w:szCs w:val="24"/>
        </w:rPr>
        <w:t>should be provided with</w:t>
      </w:r>
      <w:r w:rsidRPr="00EA4EE6">
        <w:rPr>
          <w:rFonts w:ascii="Times New Roman" w:hAnsi="Times New Roman" w:cs="Times New Roman"/>
          <w:sz w:val="24"/>
          <w:szCs w:val="24"/>
        </w:rPr>
        <w:t xml:space="preserve"> a fair procedure when seeking research in a USDOS Travel Warning Country, especially in review of the student’s ITRAAC form. </w:t>
      </w:r>
    </w:p>
    <w:p w:rsidR="006574E4" w:rsidRPr="00EA4EE6" w:rsidRDefault="00EF375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An</w:t>
      </w:r>
      <w:r w:rsidR="006574E4" w:rsidRPr="00EA4EE6">
        <w:rPr>
          <w:rFonts w:ascii="Times New Roman" w:hAnsi="Times New Roman" w:cs="Times New Roman"/>
          <w:sz w:val="24"/>
          <w:szCs w:val="24"/>
        </w:rPr>
        <w:t xml:space="preserve"> open discussion of who will pay fo</w:t>
      </w:r>
      <w:r w:rsidRPr="00EA4EE6">
        <w:rPr>
          <w:rFonts w:ascii="Times New Roman" w:hAnsi="Times New Roman" w:cs="Times New Roman"/>
          <w:sz w:val="24"/>
          <w:szCs w:val="24"/>
        </w:rPr>
        <w:t xml:space="preserve">r any travel associated with student’s research – </w:t>
      </w:r>
      <w:r w:rsidR="006574E4" w:rsidRPr="00EA4EE6">
        <w:rPr>
          <w:rFonts w:ascii="Times New Roman" w:hAnsi="Times New Roman" w:cs="Times New Roman"/>
          <w:sz w:val="24"/>
          <w:szCs w:val="24"/>
        </w:rPr>
        <w:t>including the availability of fellowships, grants and other aw</w:t>
      </w:r>
      <w:r w:rsidRPr="00EA4EE6">
        <w:rPr>
          <w:rFonts w:ascii="Times New Roman" w:hAnsi="Times New Roman" w:cs="Times New Roman"/>
          <w:sz w:val="24"/>
          <w:szCs w:val="24"/>
        </w:rPr>
        <w:t>ards – should be available at the student’s request.</w:t>
      </w:r>
    </w:p>
    <w:p w:rsidR="006574E4" w:rsidRPr="00EA4EE6" w:rsidRDefault="00EF375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U.S. Occupational Safety &amp; Health Administration (</w:t>
      </w:r>
      <w:hyperlink r:id="rId12" w:history="1">
        <w:r w:rsidRPr="00EA4EE6">
          <w:rPr>
            <w:rStyle w:val="Hyperlink"/>
            <w:rFonts w:ascii="Times New Roman" w:hAnsi="Times New Roman" w:cs="Times New Roman"/>
            <w:sz w:val="24"/>
            <w:szCs w:val="24"/>
          </w:rPr>
          <w:t>https://www.osha.gov/law-regs.html</w:t>
        </w:r>
      </w:hyperlink>
      <w:r w:rsidR="00300B1B" w:rsidRPr="00EA4EE6">
        <w:rPr>
          <w:rFonts w:ascii="Times New Roman" w:hAnsi="Times New Roman" w:cs="Times New Roman"/>
          <w:sz w:val="24"/>
          <w:szCs w:val="24"/>
        </w:rPr>
        <w:t>) has</w:t>
      </w:r>
      <w:r w:rsidRPr="00EA4EE6">
        <w:rPr>
          <w:rFonts w:ascii="Times New Roman" w:hAnsi="Times New Roman" w:cs="Times New Roman"/>
          <w:sz w:val="24"/>
          <w:szCs w:val="24"/>
        </w:rPr>
        <w:t xml:space="preserve"> defined the standards </w:t>
      </w:r>
      <w:r w:rsidR="008C5DE4" w:rsidRPr="00EA4EE6">
        <w:rPr>
          <w:rFonts w:ascii="Times New Roman" w:hAnsi="Times New Roman" w:cs="Times New Roman"/>
          <w:sz w:val="24"/>
          <w:szCs w:val="24"/>
        </w:rPr>
        <w:t xml:space="preserve">of </w:t>
      </w:r>
      <w:r w:rsidRPr="00EA4EE6">
        <w:rPr>
          <w:rFonts w:ascii="Times New Roman" w:hAnsi="Times New Roman" w:cs="Times New Roman"/>
          <w:sz w:val="24"/>
          <w:szCs w:val="24"/>
        </w:rPr>
        <w:t>a safe environment</w:t>
      </w:r>
      <w:r w:rsidR="008C5DE4" w:rsidRPr="00EA4EE6">
        <w:rPr>
          <w:rFonts w:ascii="Times New Roman" w:hAnsi="Times New Roman" w:cs="Times New Roman"/>
          <w:sz w:val="24"/>
          <w:szCs w:val="24"/>
        </w:rPr>
        <w:t xml:space="preserve"> for working and doing research and these guidelines should not be overlooked by the PI, lab director or lab manager</w:t>
      </w:r>
      <w:r w:rsidR="006574E4" w:rsidRPr="00EA4EE6">
        <w:rPr>
          <w:rFonts w:ascii="Times New Roman" w:hAnsi="Times New Roman" w:cs="Times New Roman"/>
          <w:sz w:val="24"/>
          <w:szCs w:val="24"/>
        </w:rPr>
        <w:t xml:space="preserve">. </w:t>
      </w:r>
    </w:p>
    <w:p w:rsidR="006574E4" w:rsidRPr="00EA4EE6" w:rsidRDefault="002A24EE" w:rsidP="006574E4">
      <w:pPr>
        <w:pStyle w:val="Heading2"/>
        <w:rPr>
          <w:rFonts w:cs="Times New Roman"/>
          <w:sz w:val="24"/>
          <w:szCs w:val="24"/>
        </w:rPr>
      </w:pPr>
      <w:r w:rsidRPr="00EA4EE6">
        <w:rPr>
          <w:rFonts w:cs="Times New Roman"/>
          <w:sz w:val="24"/>
          <w:szCs w:val="24"/>
        </w:rPr>
        <w:t>Graduate students have the right to pursue</w:t>
      </w:r>
      <w:r w:rsidR="006574E4" w:rsidRPr="00EA4EE6">
        <w:rPr>
          <w:rFonts w:cs="Times New Roman"/>
          <w:sz w:val="24"/>
          <w:szCs w:val="24"/>
        </w:rPr>
        <w:t xml:space="preserve"> non-academic careers.</w:t>
      </w:r>
    </w:p>
    <w:p w:rsidR="008C5DE4" w:rsidRPr="00EA4EE6" w:rsidRDefault="008C5DE4" w:rsidP="008C5DE4">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2A24EE" w:rsidRPr="00EA4EE6" w:rsidRDefault="002A24EE" w:rsidP="006574E4">
      <w:pPr>
        <w:pStyle w:val="Heading3"/>
        <w:rPr>
          <w:rFonts w:ascii="Times New Roman" w:hAnsi="Times New Roman" w:cs="Times New Roman"/>
          <w:sz w:val="24"/>
          <w:szCs w:val="24"/>
        </w:rPr>
      </w:pPr>
      <w:r w:rsidRPr="00EA4EE6">
        <w:rPr>
          <w:rFonts w:ascii="Times New Roman" w:hAnsi="Times New Roman" w:cs="Times New Roman"/>
          <w:sz w:val="24"/>
          <w:szCs w:val="24"/>
        </w:rPr>
        <w:t>Whether at the university, college or department level, graduate students should be provided appropriate resources to assist them in pursuing non-academic careers should they choose to explore non-academic career options. Programs and the university should be prepared to assist graduate students in locating these resources.</w:t>
      </w:r>
    </w:p>
    <w:p w:rsidR="002A24EE" w:rsidRPr="00EA4EE6" w:rsidRDefault="008C5D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P</w:t>
      </w:r>
      <w:r w:rsidR="006574E4" w:rsidRPr="00EA4EE6">
        <w:rPr>
          <w:rFonts w:ascii="Times New Roman" w:hAnsi="Times New Roman" w:cs="Times New Roman"/>
          <w:sz w:val="24"/>
          <w:szCs w:val="24"/>
        </w:rPr>
        <w:t>ursu</w:t>
      </w:r>
      <w:r w:rsidRPr="00EA4EE6">
        <w:rPr>
          <w:rFonts w:ascii="Times New Roman" w:hAnsi="Times New Roman" w:cs="Times New Roman"/>
          <w:sz w:val="24"/>
          <w:szCs w:val="24"/>
        </w:rPr>
        <w:t>it of</w:t>
      </w:r>
      <w:r w:rsidR="006574E4" w:rsidRPr="00EA4EE6">
        <w:rPr>
          <w:rFonts w:ascii="Times New Roman" w:hAnsi="Times New Roman" w:cs="Times New Roman"/>
          <w:sz w:val="24"/>
          <w:szCs w:val="24"/>
        </w:rPr>
        <w:t xml:space="preserve"> non-academic career focuses </w:t>
      </w:r>
      <w:r w:rsidRPr="00EA4EE6">
        <w:rPr>
          <w:rFonts w:ascii="Times New Roman" w:hAnsi="Times New Roman" w:cs="Times New Roman"/>
          <w:sz w:val="24"/>
          <w:szCs w:val="24"/>
        </w:rPr>
        <w:t>should not incur</w:t>
      </w:r>
      <w:r w:rsidR="006574E4" w:rsidRPr="00EA4EE6">
        <w:rPr>
          <w:rFonts w:ascii="Times New Roman" w:hAnsi="Times New Roman" w:cs="Times New Roman"/>
          <w:sz w:val="24"/>
          <w:szCs w:val="24"/>
        </w:rPr>
        <w:t xml:space="preserve"> discrimination</w:t>
      </w:r>
      <w:r w:rsidRPr="00EA4EE6">
        <w:rPr>
          <w:rFonts w:ascii="Times New Roman" w:hAnsi="Times New Roman" w:cs="Times New Roman"/>
          <w:sz w:val="24"/>
          <w:szCs w:val="24"/>
        </w:rPr>
        <w:t xml:space="preserve"> or retaliation in the following forms:</w:t>
      </w:r>
    </w:p>
    <w:p w:rsidR="008C5DE4" w:rsidRPr="00EA4EE6" w:rsidRDefault="006574E4" w:rsidP="002A24EE">
      <w:pPr>
        <w:pStyle w:val="Heading4"/>
        <w:rPr>
          <w:rFonts w:ascii="Times New Roman" w:hAnsi="Times New Roman" w:cs="Times New Roman"/>
          <w:sz w:val="24"/>
          <w:szCs w:val="24"/>
        </w:rPr>
      </w:pPr>
      <w:r w:rsidRPr="00EA4EE6">
        <w:rPr>
          <w:rFonts w:ascii="Times New Roman" w:hAnsi="Times New Roman" w:cs="Times New Roman"/>
          <w:sz w:val="24"/>
          <w:szCs w:val="24"/>
        </w:rPr>
        <w:t xml:space="preserve"> </w:t>
      </w:r>
      <w:proofErr w:type="gramStart"/>
      <w:r w:rsidRPr="00EA4EE6">
        <w:rPr>
          <w:rFonts w:ascii="Times New Roman" w:hAnsi="Times New Roman" w:cs="Times New Roman"/>
          <w:sz w:val="24"/>
          <w:szCs w:val="24"/>
        </w:rPr>
        <w:t>in</w:t>
      </w:r>
      <w:proofErr w:type="gramEnd"/>
      <w:r w:rsidRPr="00EA4EE6">
        <w:rPr>
          <w:rFonts w:ascii="Times New Roman" w:hAnsi="Times New Roman" w:cs="Times New Roman"/>
          <w:sz w:val="24"/>
          <w:szCs w:val="24"/>
        </w:rPr>
        <w:t xml:space="preserve"> evaluation, </w:t>
      </w:r>
    </w:p>
    <w:p w:rsidR="008C5DE4" w:rsidRPr="00EA4EE6" w:rsidRDefault="006574E4" w:rsidP="002A24EE">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the</w:t>
      </w:r>
      <w:proofErr w:type="gramEnd"/>
      <w:r w:rsidRPr="00EA4EE6">
        <w:rPr>
          <w:rFonts w:ascii="Times New Roman" w:hAnsi="Times New Roman" w:cs="Times New Roman"/>
          <w:sz w:val="24"/>
          <w:szCs w:val="24"/>
        </w:rPr>
        <w:t xml:space="preserve"> availability of resources, </w:t>
      </w:r>
    </w:p>
    <w:p w:rsidR="008C5DE4" w:rsidRPr="00EA4EE6" w:rsidRDefault="006574E4" w:rsidP="002A24EE">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receipt</w:t>
      </w:r>
      <w:proofErr w:type="gramEnd"/>
      <w:r w:rsidRPr="00EA4EE6">
        <w:rPr>
          <w:rFonts w:ascii="Times New Roman" w:hAnsi="Times New Roman" w:cs="Times New Roman"/>
          <w:sz w:val="24"/>
          <w:szCs w:val="24"/>
        </w:rPr>
        <w:t xml:space="preserve"> of supportive references,</w:t>
      </w:r>
      <w:r w:rsidR="00D60F8D" w:rsidRPr="00EA4EE6">
        <w:rPr>
          <w:rFonts w:ascii="Times New Roman" w:hAnsi="Times New Roman" w:cs="Times New Roman"/>
          <w:sz w:val="24"/>
          <w:szCs w:val="24"/>
        </w:rPr>
        <w:t xml:space="preserve"> </w:t>
      </w:r>
    </w:p>
    <w:p w:rsidR="008C5DE4" w:rsidRPr="00EA4EE6" w:rsidRDefault="00D60F8D" w:rsidP="002A24EE">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research</w:t>
      </w:r>
      <w:proofErr w:type="gramEnd"/>
      <w:r w:rsidRPr="00EA4EE6">
        <w:rPr>
          <w:rFonts w:ascii="Times New Roman" w:hAnsi="Times New Roman" w:cs="Times New Roman"/>
          <w:sz w:val="24"/>
          <w:szCs w:val="24"/>
        </w:rPr>
        <w:t xml:space="preserve"> and publication opportunities,</w:t>
      </w:r>
      <w:r w:rsidR="006574E4" w:rsidRPr="00EA4EE6">
        <w:rPr>
          <w:rFonts w:ascii="Times New Roman" w:hAnsi="Times New Roman" w:cs="Times New Roman"/>
          <w:sz w:val="24"/>
          <w:szCs w:val="24"/>
        </w:rPr>
        <w:t xml:space="preserve"> </w:t>
      </w:r>
    </w:p>
    <w:p w:rsidR="006574E4" w:rsidRPr="00EA4EE6" w:rsidRDefault="006574E4" w:rsidP="002A24EE">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or</w:t>
      </w:r>
      <w:proofErr w:type="gramEnd"/>
      <w:r w:rsidRPr="00EA4EE6">
        <w:rPr>
          <w:rFonts w:ascii="Times New Roman" w:hAnsi="Times New Roman" w:cs="Times New Roman"/>
          <w:sz w:val="24"/>
          <w:szCs w:val="24"/>
        </w:rPr>
        <w:t xml:space="preserve"> other bases.</w:t>
      </w:r>
    </w:p>
    <w:p w:rsidR="006574E4" w:rsidRPr="00EA4EE6" w:rsidRDefault="00AF12CE" w:rsidP="006574E4">
      <w:pPr>
        <w:pStyle w:val="Heading1"/>
        <w:rPr>
          <w:rFonts w:cs="Times New Roman"/>
          <w:sz w:val="24"/>
          <w:szCs w:val="24"/>
        </w:rPr>
      </w:pPr>
      <w:r w:rsidRPr="00EA4EE6">
        <w:rPr>
          <w:rFonts w:cs="Times New Roman"/>
          <w:sz w:val="24"/>
          <w:szCs w:val="24"/>
        </w:rPr>
        <w:t>Graduate Student</w:t>
      </w:r>
      <w:r w:rsidR="006574E4" w:rsidRPr="00EA4EE6">
        <w:rPr>
          <w:rFonts w:cs="Times New Roman"/>
          <w:sz w:val="24"/>
          <w:szCs w:val="24"/>
        </w:rPr>
        <w:t xml:space="preserve"> Employees</w:t>
      </w:r>
    </w:p>
    <w:p w:rsidR="00AF12CE" w:rsidRPr="00EA4EE6" w:rsidRDefault="006574E4" w:rsidP="006574E4">
      <w:pPr>
        <w:pStyle w:val="Heading2"/>
        <w:rPr>
          <w:rFonts w:cs="Times New Roman"/>
          <w:sz w:val="24"/>
          <w:szCs w:val="24"/>
        </w:rPr>
      </w:pPr>
      <w:r w:rsidRPr="00EA4EE6">
        <w:rPr>
          <w:rFonts w:cs="Times New Roman"/>
          <w:sz w:val="24"/>
          <w:szCs w:val="24"/>
        </w:rPr>
        <w:lastRenderedPageBreak/>
        <w:t>Graduate student employees have the right to fair and equitable working conditions and benefits</w:t>
      </w:r>
      <w:r w:rsidR="00AF12CE" w:rsidRPr="00EA4EE6">
        <w:rPr>
          <w:rFonts w:cs="Times New Roman"/>
          <w:sz w:val="24"/>
          <w:szCs w:val="24"/>
        </w:rPr>
        <w:t>.</w:t>
      </w:r>
    </w:p>
    <w:p w:rsidR="009C6AD2" w:rsidRPr="00EA4EE6" w:rsidRDefault="009C6AD2" w:rsidP="009C6AD2">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6574E4" w:rsidRPr="00EA4EE6" w:rsidRDefault="006574E4" w:rsidP="00AF12CE">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 </w:t>
      </w:r>
      <w:r w:rsidR="00EE7BE1" w:rsidRPr="00EA4EE6">
        <w:rPr>
          <w:rFonts w:ascii="Times New Roman" w:hAnsi="Times New Roman" w:cs="Times New Roman"/>
          <w:sz w:val="24"/>
          <w:szCs w:val="24"/>
        </w:rPr>
        <w:t xml:space="preserve">Fair and equitable working conditions and benefits </w:t>
      </w:r>
      <w:r w:rsidRPr="00EA4EE6">
        <w:rPr>
          <w:rFonts w:ascii="Times New Roman" w:hAnsi="Times New Roman" w:cs="Times New Roman"/>
          <w:sz w:val="24"/>
          <w:szCs w:val="24"/>
        </w:rPr>
        <w:t>a</w:t>
      </w:r>
      <w:r w:rsidR="00EE7BE1" w:rsidRPr="00EA4EE6">
        <w:rPr>
          <w:rFonts w:ascii="Times New Roman" w:hAnsi="Times New Roman" w:cs="Times New Roman"/>
          <w:sz w:val="24"/>
          <w:szCs w:val="24"/>
        </w:rPr>
        <w:t>re</w:t>
      </w:r>
      <w:r w:rsidRPr="00EA4EE6">
        <w:rPr>
          <w:rFonts w:ascii="Times New Roman" w:hAnsi="Times New Roman" w:cs="Times New Roman"/>
          <w:sz w:val="24"/>
          <w:szCs w:val="24"/>
        </w:rPr>
        <w:t xml:space="preserve"> established in the University’s </w:t>
      </w:r>
      <w:hyperlink r:id="rId13" w:history="1">
        <w:r w:rsidRPr="00EA4EE6">
          <w:rPr>
            <w:rStyle w:val="Hyperlink"/>
            <w:rFonts w:ascii="Times New Roman" w:hAnsi="Times New Roman" w:cs="Times New Roman"/>
            <w:color w:val="0000FF"/>
            <w:sz w:val="24"/>
            <w:szCs w:val="24"/>
          </w:rPr>
          <w:t>Graduate Assistant Employment Policy</w:t>
        </w:r>
      </w:hyperlink>
      <w:r w:rsidR="009C6AD2" w:rsidRPr="00EA4EE6">
        <w:rPr>
          <w:rFonts w:ascii="Times New Roman" w:hAnsi="Times New Roman" w:cs="Times New Roman"/>
          <w:sz w:val="24"/>
          <w:szCs w:val="24"/>
        </w:rPr>
        <w:t xml:space="preserve"> (www.policy.umn.edu/Policies/hr/Hiring/GRADSTUDENTEMPLOYMENT.html)</w:t>
      </w:r>
      <w:r w:rsidRPr="00EA4EE6">
        <w:rPr>
          <w:rFonts w:ascii="Times New Roman" w:hAnsi="Times New Roman" w:cs="Times New Roman"/>
          <w:sz w:val="24"/>
          <w:szCs w:val="24"/>
        </w:rPr>
        <w:t xml:space="preserve"> and its associated procedures (</w:t>
      </w:r>
      <w:hyperlink r:id="rId14" w:history="1">
        <w:r w:rsidRPr="00EA4EE6">
          <w:rPr>
            <w:rStyle w:val="Hyperlink"/>
            <w:rFonts w:ascii="Times New Roman" w:hAnsi="Times New Roman" w:cs="Times New Roman"/>
            <w:color w:val="0000FF"/>
            <w:sz w:val="24"/>
            <w:szCs w:val="24"/>
          </w:rPr>
          <w:t>Calculating Graduate Assistant Tuition Benefits</w:t>
        </w:r>
      </w:hyperlink>
      <w:r w:rsidR="009C6AD2" w:rsidRPr="00EA4EE6">
        <w:rPr>
          <w:rFonts w:ascii="Times New Roman" w:hAnsi="Times New Roman" w:cs="Times New Roman"/>
          <w:sz w:val="24"/>
          <w:szCs w:val="24"/>
        </w:rPr>
        <w:t>: www.policy.umn.edu/Policies/hr/Hiring/GRADSTUDENTEMPLOYMENT_PROC01.html</w:t>
      </w:r>
      <w:r w:rsidRPr="00EA4EE6">
        <w:rPr>
          <w:rFonts w:ascii="Times New Roman" w:hAnsi="Times New Roman" w:cs="Times New Roman"/>
          <w:sz w:val="24"/>
          <w:szCs w:val="24"/>
        </w:rPr>
        <w:t xml:space="preserve">, </w:t>
      </w:r>
      <w:hyperlink r:id="rId15" w:history="1">
        <w:r w:rsidRPr="00EA4EE6">
          <w:rPr>
            <w:rStyle w:val="Hyperlink"/>
            <w:rFonts w:ascii="Times New Roman" w:hAnsi="Times New Roman" w:cs="Times New Roman"/>
            <w:color w:val="0000FF"/>
            <w:sz w:val="24"/>
            <w:szCs w:val="24"/>
          </w:rPr>
          <w:t>Handling Graduate Assistant Performance Issues</w:t>
        </w:r>
      </w:hyperlink>
      <w:r w:rsidR="009C6AD2" w:rsidRPr="00EA4EE6">
        <w:rPr>
          <w:rFonts w:ascii="Times New Roman" w:hAnsi="Times New Roman" w:cs="Times New Roman"/>
          <w:sz w:val="24"/>
          <w:szCs w:val="24"/>
        </w:rPr>
        <w:t>: www.policy.umn.edu/Policies/hr/Hiring/GRADSTUDENTEMPLOYMENT_PROC02.html</w:t>
      </w:r>
      <w:r w:rsidRPr="00EA4EE6">
        <w:rPr>
          <w:rFonts w:ascii="Times New Roman" w:hAnsi="Times New Roman" w:cs="Times New Roman"/>
          <w:sz w:val="24"/>
          <w:szCs w:val="24"/>
        </w:rPr>
        <w:t xml:space="preserve">, </w:t>
      </w:r>
      <w:hyperlink r:id="rId16" w:history="1">
        <w:r w:rsidRPr="00EA4EE6">
          <w:rPr>
            <w:rStyle w:val="Hyperlink"/>
            <w:rFonts w:ascii="Times New Roman" w:hAnsi="Times New Roman" w:cs="Times New Roman"/>
            <w:color w:val="0000FF"/>
            <w:sz w:val="24"/>
            <w:szCs w:val="24"/>
          </w:rPr>
          <w:t>Hiring Graduate Assistants</w:t>
        </w:r>
      </w:hyperlink>
      <w:r w:rsidR="009C6AD2" w:rsidRPr="00EA4EE6">
        <w:rPr>
          <w:rFonts w:ascii="Times New Roman" w:hAnsi="Times New Roman" w:cs="Times New Roman"/>
          <w:sz w:val="24"/>
          <w:szCs w:val="24"/>
        </w:rPr>
        <w:t>: www.policy.umn.edu/Policies/hr/Hiring/GRADSTUDENTEMPLOYMENT_PROC03.html</w:t>
      </w:r>
      <w:r w:rsidRPr="00EA4EE6">
        <w:rPr>
          <w:rFonts w:ascii="Times New Roman" w:hAnsi="Times New Roman" w:cs="Times New Roman"/>
          <w:sz w:val="24"/>
          <w:szCs w:val="24"/>
        </w:rPr>
        <w:t xml:space="preserve">, </w:t>
      </w:r>
      <w:hyperlink r:id="rId17" w:history="1">
        <w:r w:rsidRPr="00EA4EE6">
          <w:rPr>
            <w:rStyle w:val="Hyperlink"/>
            <w:rFonts w:ascii="Times New Roman" w:hAnsi="Times New Roman" w:cs="Times New Roman"/>
            <w:color w:val="0000FF"/>
            <w:sz w:val="24"/>
            <w:szCs w:val="24"/>
          </w:rPr>
          <w:t>Obtaining Tuition Benefits for May and Summer Sessions/Terms</w:t>
        </w:r>
      </w:hyperlink>
      <w:r w:rsidR="009C6AD2" w:rsidRPr="00EA4EE6">
        <w:rPr>
          <w:rFonts w:ascii="Times New Roman" w:hAnsi="Times New Roman" w:cs="Times New Roman"/>
          <w:sz w:val="24"/>
          <w:szCs w:val="24"/>
        </w:rPr>
        <w:t>: www.policy.umn.edu/Policies/hr/Hiring/GRADSTUDENTEMPLOYMENT_PROC04.html</w:t>
      </w:r>
      <w:r w:rsidRPr="00EA4EE6">
        <w:rPr>
          <w:rFonts w:ascii="Times New Roman" w:hAnsi="Times New Roman" w:cs="Times New Roman"/>
          <w:sz w:val="24"/>
          <w:szCs w:val="24"/>
        </w:rPr>
        <w:t>).</w:t>
      </w:r>
    </w:p>
    <w:p w:rsidR="00EE7BE1" w:rsidRPr="00EA4EE6" w:rsidRDefault="00EE7BE1" w:rsidP="00EE7BE1">
      <w:pPr>
        <w:pStyle w:val="Heading2"/>
        <w:rPr>
          <w:rFonts w:cs="Times New Roman"/>
          <w:sz w:val="24"/>
          <w:szCs w:val="24"/>
        </w:rPr>
      </w:pPr>
      <w:r w:rsidRPr="00EA4EE6">
        <w:rPr>
          <w:rFonts w:cs="Times New Roman"/>
          <w:sz w:val="24"/>
          <w:szCs w:val="24"/>
        </w:rPr>
        <w:t>Graduate students have the right to seek outside employment if they choose due to their particular circumstances.</w:t>
      </w:r>
    </w:p>
    <w:p w:rsidR="00D26EAA" w:rsidRPr="00EA4EE6" w:rsidRDefault="00D26EAA" w:rsidP="00D26EAA">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EE7BE1" w:rsidRPr="00EA4EE6" w:rsidRDefault="00D26EAA" w:rsidP="00EE7BE1">
      <w:pPr>
        <w:pStyle w:val="Heading3"/>
        <w:rPr>
          <w:rFonts w:ascii="Times New Roman" w:hAnsi="Times New Roman" w:cs="Times New Roman"/>
          <w:sz w:val="24"/>
          <w:szCs w:val="24"/>
        </w:rPr>
      </w:pPr>
      <w:r w:rsidRPr="00EA4EE6">
        <w:rPr>
          <w:rFonts w:ascii="Times New Roman" w:hAnsi="Times New Roman" w:cs="Times New Roman"/>
          <w:sz w:val="24"/>
          <w:szCs w:val="24"/>
        </w:rPr>
        <w:t>I</w:t>
      </w:r>
      <w:r w:rsidR="00EE7BE1" w:rsidRPr="00EA4EE6">
        <w:rPr>
          <w:rFonts w:ascii="Times New Roman" w:hAnsi="Times New Roman" w:cs="Times New Roman"/>
          <w:sz w:val="24"/>
          <w:szCs w:val="24"/>
        </w:rPr>
        <w:t>f required by the department or program to agree not to seek outside employment, it is the responsibility of the department or program to provide a stipend that is reasonable and adequate as a sole source of support for the entirety of the</w:t>
      </w:r>
      <w:r w:rsidR="00015D70" w:rsidRPr="00EA4EE6">
        <w:rPr>
          <w:rFonts w:ascii="Times New Roman" w:hAnsi="Times New Roman" w:cs="Times New Roman"/>
          <w:sz w:val="24"/>
          <w:szCs w:val="24"/>
        </w:rPr>
        <w:t xml:space="preserve"> accepted</w:t>
      </w:r>
      <w:r w:rsidR="00EE7BE1" w:rsidRPr="00EA4EE6">
        <w:rPr>
          <w:rFonts w:ascii="Times New Roman" w:hAnsi="Times New Roman" w:cs="Times New Roman"/>
          <w:sz w:val="24"/>
          <w:szCs w:val="24"/>
        </w:rPr>
        <w:t xml:space="preserve"> employment</w:t>
      </w:r>
      <w:r w:rsidR="007A4CAC" w:rsidRPr="00EA4EE6">
        <w:rPr>
          <w:rFonts w:ascii="Times New Roman" w:hAnsi="Times New Roman" w:cs="Times New Roman"/>
          <w:sz w:val="24"/>
          <w:szCs w:val="24"/>
        </w:rPr>
        <w:t xml:space="preserve"> term</w:t>
      </w:r>
      <w:r w:rsidRPr="00EA4EE6">
        <w:rPr>
          <w:rFonts w:ascii="Times New Roman" w:hAnsi="Times New Roman" w:cs="Times New Roman"/>
          <w:sz w:val="24"/>
          <w:szCs w:val="24"/>
        </w:rPr>
        <w:t xml:space="preserve"> as defined by minimum wage standards for a full-time employee, of which the student should be considered as a full-time employee regardless of the actual hours</w:t>
      </w:r>
      <w:r w:rsidR="00300B1B" w:rsidRPr="00EA4EE6">
        <w:rPr>
          <w:rFonts w:ascii="Times New Roman" w:hAnsi="Times New Roman" w:cs="Times New Roman"/>
          <w:sz w:val="24"/>
          <w:szCs w:val="24"/>
        </w:rPr>
        <w:t xml:space="preserve"> worked</w:t>
      </w:r>
      <w:r w:rsidRPr="00EA4EE6">
        <w:rPr>
          <w:rFonts w:ascii="Times New Roman" w:hAnsi="Times New Roman" w:cs="Times New Roman"/>
          <w:sz w:val="24"/>
          <w:szCs w:val="24"/>
        </w:rPr>
        <w:t xml:space="preserve"> per week </w:t>
      </w:r>
      <w:r w:rsidR="00300B1B" w:rsidRPr="00EA4EE6">
        <w:rPr>
          <w:rFonts w:ascii="Times New Roman" w:hAnsi="Times New Roman" w:cs="Times New Roman"/>
          <w:sz w:val="24"/>
          <w:szCs w:val="24"/>
        </w:rPr>
        <w:t xml:space="preserve">that is </w:t>
      </w:r>
      <w:r w:rsidRPr="00EA4EE6">
        <w:rPr>
          <w:rFonts w:ascii="Times New Roman" w:hAnsi="Times New Roman" w:cs="Times New Roman"/>
          <w:sz w:val="24"/>
          <w:szCs w:val="24"/>
        </w:rPr>
        <w:t>laid out in the employment terms</w:t>
      </w:r>
      <w:r w:rsidR="00EE7BE1" w:rsidRPr="00EA4EE6">
        <w:rPr>
          <w:rFonts w:ascii="Times New Roman" w:hAnsi="Times New Roman" w:cs="Times New Roman"/>
          <w:sz w:val="24"/>
          <w:szCs w:val="24"/>
        </w:rPr>
        <w:t>.</w:t>
      </w:r>
    </w:p>
    <w:p w:rsidR="00EE7BE1" w:rsidRPr="00EA4EE6" w:rsidRDefault="00EE7BE1" w:rsidP="00EE7BE1">
      <w:pPr>
        <w:rPr>
          <w:rFonts w:ascii="Times New Roman" w:hAnsi="Times New Roman" w:cs="Times New Roman"/>
          <w:sz w:val="24"/>
          <w:szCs w:val="24"/>
        </w:rPr>
      </w:pPr>
    </w:p>
    <w:p w:rsidR="006574E4" w:rsidRPr="00EA4EE6" w:rsidRDefault="006574E4" w:rsidP="006574E4">
      <w:pPr>
        <w:pStyle w:val="Heading2"/>
        <w:rPr>
          <w:rFonts w:cs="Times New Roman"/>
          <w:sz w:val="24"/>
          <w:szCs w:val="24"/>
        </w:rPr>
      </w:pPr>
      <w:r w:rsidRPr="00EA4EE6">
        <w:rPr>
          <w:rFonts w:cs="Times New Roman"/>
          <w:sz w:val="24"/>
          <w:szCs w:val="24"/>
        </w:rPr>
        <w:lastRenderedPageBreak/>
        <w:t>Graduate student employees have the right to a formal employment agreement</w:t>
      </w:r>
      <w:r w:rsidR="00DF2308" w:rsidRPr="00EA4EE6">
        <w:rPr>
          <w:rFonts w:cs="Times New Roman"/>
          <w:sz w:val="24"/>
          <w:szCs w:val="24"/>
        </w:rPr>
        <w:t xml:space="preserve"> by the</w:t>
      </w:r>
      <w:r w:rsidR="00015D70" w:rsidRPr="00EA4EE6">
        <w:rPr>
          <w:rFonts w:cs="Times New Roman"/>
          <w:sz w:val="24"/>
          <w:szCs w:val="24"/>
        </w:rPr>
        <w:t xml:space="preserve"> appointment</w:t>
      </w:r>
      <w:r w:rsidR="00DF2308" w:rsidRPr="00EA4EE6">
        <w:rPr>
          <w:rFonts w:cs="Times New Roman"/>
          <w:sz w:val="24"/>
          <w:szCs w:val="24"/>
        </w:rPr>
        <w:t xml:space="preserve"> start date</w:t>
      </w:r>
      <w:r w:rsidRPr="00EA4EE6">
        <w:rPr>
          <w:rFonts w:cs="Times New Roman"/>
          <w:sz w:val="24"/>
          <w:szCs w:val="24"/>
        </w:rPr>
        <w:t>.</w:t>
      </w:r>
    </w:p>
    <w:p w:rsidR="0016294F" w:rsidRPr="00EA4EE6" w:rsidRDefault="0016294F" w:rsidP="0016294F">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6574E4" w:rsidRPr="00EA4EE6" w:rsidRDefault="00C32F95" w:rsidP="006574E4">
      <w:pPr>
        <w:pStyle w:val="Heading3"/>
        <w:rPr>
          <w:rFonts w:ascii="Times New Roman" w:hAnsi="Times New Roman" w:cs="Times New Roman"/>
          <w:sz w:val="24"/>
          <w:szCs w:val="24"/>
        </w:rPr>
      </w:pPr>
      <w:r w:rsidRPr="00EA4EE6">
        <w:rPr>
          <w:rFonts w:ascii="Times New Roman" w:hAnsi="Times New Roman" w:cs="Times New Roman"/>
          <w:sz w:val="24"/>
          <w:szCs w:val="24"/>
        </w:rPr>
        <w:t>T</w:t>
      </w:r>
      <w:r w:rsidR="006574E4" w:rsidRPr="00EA4EE6">
        <w:rPr>
          <w:rFonts w:ascii="Times New Roman" w:hAnsi="Times New Roman" w:cs="Times New Roman"/>
          <w:sz w:val="24"/>
          <w:szCs w:val="24"/>
        </w:rPr>
        <w:t>erms and conditions of employment</w:t>
      </w:r>
      <w:r w:rsidRPr="00EA4EE6">
        <w:rPr>
          <w:rFonts w:ascii="Times New Roman" w:hAnsi="Times New Roman" w:cs="Times New Roman"/>
          <w:sz w:val="24"/>
          <w:szCs w:val="24"/>
        </w:rPr>
        <w:t xml:space="preserve"> should</w:t>
      </w:r>
      <w:r w:rsidR="006574E4" w:rsidRPr="00EA4EE6">
        <w:rPr>
          <w:rFonts w:ascii="Times New Roman" w:hAnsi="Times New Roman" w:cs="Times New Roman"/>
          <w:sz w:val="24"/>
          <w:szCs w:val="24"/>
        </w:rPr>
        <w:t xml:space="preserve"> be clearly communicated from the employing program prior to the first day of work.</w:t>
      </w:r>
    </w:p>
    <w:p w:rsidR="007A4CAC" w:rsidRPr="00EA4EE6" w:rsidRDefault="00D863F9" w:rsidP="007A4CAC">
      <w:pPr>
        <w:pStyle w:val="Heading3"/>
        <w:rPr>
          <w:rFonts w:ascii="Times New Roman" w:hAnsi="Times New Roman" w:cs="Times New Roman"/>
          <w:sz w:val="24"/>
          <w:szCs w:val="24"/>
        </w:rPr>
      </w:pPr>
      <w:r w:rsidRPr="00EA4EE6">
        <w:rPr>
          <w:rFonts w:ascii="Times New Roman" w:hAnsi="Times New Roman" w:cs="Times New Roman"/>
          <w:sz w:val="24"/>
          <w:szCs w:val="24"/>
        </w:rPr>
        <w:t>A</w:t>
      </w:r>
      <w:r w:rsidR="006574E4" w:rsidRPr="00EA4EE6">
        <w:rPr>
          <w:rFonts w:ascii="Times New Roman" w:hAnsi="Times New Roman" w:cs="Times New Roman"/>
          <w:sz w:val="24"/>
          <w:szCs w:val="24"/>
        </w:rPr>
        <w:t xml:space="preserve"> clear articulation of th</w:t>
      </w:r>
      <w:r w:rsidRPr="00EA4EE6">
        <w:rPr>
          <w:rFonts w:ascii="Times New Roman" w:hAnsi="Times New Roman" w:cs="Times New Roman"/>
          <w:sz w:val="24"/>
          <w:szCs w:val="24"/>
        </w:rPr>
        <w:t xml:space="preserve">e </w:t>
      </w:r>
      <w:r w:rsidR="000E745D" w:rsidRPr="00EA4EE6">
        <w:rPr>
          <w:rFonts w:ascii="Times New Roman" w:hAnsi="Times New Roman" w:cs="Times New Roman"/>
          <w:sz w:val="24"/>
          <w:szCs w:val="24"/>
        </w:rPr>
        <w:t xml:space="preserve">general </w:t>
      </w:r>
      <w:r w:rsidR="006574E4" w:rsidRPr="00EA4EE6">
        <w:rPr>
          <w:rFonts w:ascii="Times New Roman" w:hAnsi="Times New Roman" w:cs="Times New Roman"/>
          <w:sz w:val="24"/>
          <w:szCs w:val="24"/>
        </w:rPr>
        <w:t>responsibilities</w:t>
      </w:r>
      <w:r w:rsidRPr="00EA4EE6">
        <w:rPr>
          <w:rFonts w:ascii="Times New Roman" w:hAnsi="Times New Roman" w:cs="Times New Roman"/>
          <w:sz w:val="24"/>
          <w:szCs w:val="24"/>
        </w:rPr>
        <w:t xml:space="preserve"> included in the employment should be provided</w:t>
      </w:r>
      <w:r w:rsidR="006574E4" w:rsidRPr="00EA4EE6">
        <w:rPr>
          <w:rFonts w:ascii="Times New Roman" w:hAnsi="Times New Roman" w:cs="Times New Roman"/>
          <w:sz w:val="24"/>
          <w:szCs w:val="24"/>
        </w:rPr>
        <w:t xml:space="preserve"> prior to the first day of work. </w:t>
      </w:r>
      <w:r w:rsidRPr="00EA4EE6">
        <w:rPr>
          <w:rFonts w:ascii="Times New Roman" w:hAnsi="Times New Roman" w:cs="Times New Roman"/>
          <w:sz w:val="24"/>
          <w:szCs w:val="24"/>
        </w:rPr>
        <w:t>The articulation should include the following:</w:t>
      </w:r>
    </w:p>
    <w:p w:rsidR="007A4CAC" w:rsidRPr="00EA4EE6" w:rsidRDefault="000E745D" w:rsidP="007A4CAC">
      <w:pPr>
        <w:pStyle w:val="Heading4"/>
        <w:rPr>
          <w:rFonts w:ascii="Times New Roman" w:hAnsi="Times New Roman" w:cs="Times New Roman"/>
          <w:sz w:val="24"/>
          <w:szCs w:val="24"/>
        </w:rPr>
      </w:pPr>
      <w:r w:rsidRPr="00EA4EE6">
        <w:rPr>
          <w:rFonts w:ascii="Times New Roman" w:hAnsi="Times New Roman" w:cs="Times New Roman"/>
          <w:sz w:val="24"/>
          <w:szCs w:val="24"/>
        </w:rPr>
        <w:t xml:space="preserve"> </w:t>
      </w:r>
      <w:proofErr w:type="gramStart"/>
      <w:r w:rsidR="00793985" w:rsidRPr="00EA4EE6">
        <w:rPr>
          <w:rFonts w:ascii="Times New Roman" w:hAnsi="Times New Roman" w:cs="Times New Roman"/>
          <w:sz w:val="24"/>
          <w:szCs w:val="24"/>
        </w:rPr>
        <w:t>a</w:t>
      </w:r>
      <w:proofErr w:type="gramEnd"/>
      <w:r w:rsidR="00793985" w:rsidRPr="00EA4EE6">
        <w:rPr>
          <w:rFonts w:ascii="Times New Roman" w:hAnsi="Times New Roman" w:cs="Times New Roman"/>
          <w:sz w:val="24"/>
          <w:szCs w:val="24"/>
        </w:rPr>
        <w:t xml:space="preserve"> discussion between the employer and student </w:t>
      </w:r>
      <w:r w:rsidR="007A4CAC" w:rsidRPr="00EA4EE6">
        <w:rPr>
          <w:rFonts w:ascii="Times New Roman" w:hAnsi="Times New Roman" w:cs="Times New Roman"/>
          <w:sz w:val="24"/>
          <w:szCs w:val="24"/>
        </w:rPr>
        <w:t>regarding what the expected duties are and the extent of work expected including of hours worked per week and number of projects. Any additional work requested should be discussed in terms of the added burden to the student and</w:t>
      </w:r>
      <w:r w:rsidR="00D863F9" w:rsidRPr="00EA4EE6">
        <w:rPr>
          <w:rFonts w:ascii="Times New Roman" w:hAnsi="Times New Roman" w:cs="Times New Roman"/>
          <w:sz w:val="24"/>
          <w:szCs w:val="24"/>
        </w:rPr>
        <w:t xml:space="preserve"> feasibility of accomplishment, and</w:t>
      </w:r>
    </w:p>
    <w:p w:rsidR="007A4CAC" w:rsidRPr="00EA4EE6" w:rsidRDefault="00D863F9" w:rsidP="006574E4">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w</w:t>
      </w:r>
      <w:r w:rsidR="007A4CAC" w:rsidRPr="00EA4EE6">
        <w:rPr>
          <w:rFonts w:ascii="Times New Roman" w:hAnsi="Times New Roman" w:cs="Times New Roman"/>
          <w:sz w:val="24"/>
          <w:szCs w:val="24"/>
        </w:rPr>
        <w:t>hen</w:t>
      </w:r>
      <w:proofErr w:type="gramEnd"/>
      <w:r w:rsidR="007A4CAC" w:rsidRPr="00EA4EE6">
        <w:rPr>
          <w:rFonts w:ascii="Times New Roman" w:hAnsi="Times New Roman" w:cs="Times New Roman"/>
          <w:sz w:val="24"/>
          <w:szCs w:val="24"/>
        </w:rPr>
        <w:t xml:space="preserve"> </w:t>
      </w:r>
      <w:r w:rsidR="00015D70" w:rsidRPr="00EA4EE6">
        <w:rPr>
          <w:rFonts w:ascii="Times New Roman" w:hAnsi="Times New Roman" w:cs="Times New Roman"/>
          <w:sz w:val="24"/>
          <w:szCs w:val="24"/>
        </w:rPr>
        <w:t>possible</w:t>
      </w:r>
      <w:r w:rsidR="007A4CAC" w:rsidRPr="00EA4EE6">
        <w:rPr>
          <w:rFonts w:ascii="Times New Roman" w:hAnsi="Times New Roman" w:cs="Times New Roman"/>
          <w:sz w:val="24"/>
          <w:szCs w:val="24"/>
        </w:rPr>
        <w:t>, the terms should be provided in writing</w:t>
      </w:r>
      <w:r w:rsidRPr="00EA4EE6">
        <w:rPr>
          <w:rFonts w:ascii="Times New Roman" w:hAnsi="Times New Roman" w:cs="Times New Roman"/>
          <w:sz w:val="24"/>
          <w:szCs w:val="24"/>
        </w:rPr>
        <w:t>.</w:t>
      </w:r>
    </w:p>
    <w:p w:rsidR="006574E4" w:rsidRPr="00EA4EE6" w:rsidRDefault="006574E4" w:rsidP="006574E4">
      <w:pPr>
        <w:pStyle w:val="Heading2"/>
        <w:rPr>
          <w:rFonts w:cs="Times New Roman"/>
          <w:sz w:val="24"/>
          <w:szCs w:val="24"/>
        </w:rPr>
      </w:pPr>
      <w:r w:rsidRPr="00EA4EE6">
        <w:rPr>
          <w:rFonts w:cs="Times New Roman"/>
          <w:sz w:val="24"/>
          <w:szCs w:val="24"/>
        </w:rPr>
        <w:t>Graduate student employees have the right to training support as employees.</w:t>
      </w:r>
    </w:p>
    <w:p w:rsidR="0016294F" w:rsidRPr="00EA4EE6" w:rsidRDefault="0016294F" w:rsidP="0016294F">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6574E4" w:rsidRPr="00EA4EE6" w:rsidRDefault="006574E4" w:rsidP="006574E4">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 employees have a right to expect from their employing programs appropriate training as research assistants, graduate assistants, teaching assistants or graduate instructors both before and during the semester.</w:t>
      </w:r>
    </w:p>
    <w:p w:rsidR="0016294F" w:rsidRPr="00EA4EE6" w:rsidRDefault="0016294F" w:rsidP="00F41C9A">
      <w:pPr>
        <w:pStyle w:val="Heading3"/>
        <w:rPr>
          <w:rFonts w:ascii="Times New Roman" w:hAnsi="Times New Roman" w:cs="Times New Roman"/>
          <w:sz w:val="24"/>
          <w:szCs w:val="24"/>
        </w:rPr>
      </w:pPr>
      <w:r w:rsidRPr="00EA4EE6">
        <w:rPr>
          <w:rFonts w:ascii="Times New Roman" w:hAnsi="Times New Roman" w:cs="Times New Roman"/>
          <w:sz w:val="24"/>
          <w:szCs w:val="24"/>
        </w:rPr>
        <w:t>T</w:t>
      </w:r>
      <w:r w:rsidR="006574E4" w:rsidRPr="00EA4EE6">
        <w:rPr>
          <w:rFonts w:ascii="Times New Roman" w:hAnsi="Times New Roman" w:cs="Times New Roman"/>
          <w:sz w:val="24"/>
          <w:szCs w:val="24"/>
        </w:rPr>
        <w:t xml:space="preserve">he necessary resources needed to fulfill </w:t>
      </w:r>
      <w:r w:rsidRPr="00EA4EE6">
        <w:rPr>
          <w:rFonts w:ascii="Times New Roman" w:hAnsi="Times New Roman" w:cs="Times New Roman"/>
          <w:sz w:val="24"/>
          <w:szCs w:val="24"/>
        </w:rPr>
        <w:t>students’</w:t>
      </w:r>
      <w:r w:rsidR="006574E4" w:rsidRPr="00EA4EE6">
        <w:rPr>
          <w:rFonts w:ascii="Times New Roman" w:hAnsi="Times New Roman" w:cs="Times New Roman"/>
          <w:sz w:val="24"/>
          <w:szCs w:val="24"/>
        </w:rPr>
        <w:t xml:space="preserve"> roles as employees</w:t>
      </w:r>
      <w:r w:rsidRPr="00EA4EE6">
        <w:rPr>
          <w:rFonts w:ascii="Times New Roman" w:hAnsi="Times New Roman" w:cs="Times New Roman"/>
          <w:sz w:val="24"/>
          <w:szCs w:val="24"/>
        </w:rPr>
        <w:t xml:space="preserve"> should be provided</w:t>
      </w:r>
      <w:r w:rsidR="006574E4" w:rsidRPr="00EA4EE6">
        <w:rPr>
          <w:rFonts w:ascii="Times New Roman" w:hAnsi="Times New Roman" w:cs="Times New Roman"/>
          <w:sz w:val="24"/>
          <w:szCs w:val="24"/>
        </w:rPr>
        <w:t>. These resources should be made available b</w:t>
      </w:r>
      <w:r w:rsidRPr="00EA4EE6">
        <w:rPr>
          <w:rFonts w:ascii="Times New Roman" w:hAnsi="Times New Roman" w:cs="Times New Roman"/>
          <w:sz w:val="24"/>
          <w:szCs w:val="24"/>
        </w:rPr>
        <w:t>y their employing programs and</w:t>
      </w:r>
      <w:r w:rsidR="006574E4" w:rsidRPr="00EA4EE6">
        <w:rPr>
          <w:rFonts w:ascii="Times New Roman" w:hAnsi="Times New Roman" w:cs="Times New Roman"/>
          <w:sz w:val="24"/>
          <w:szCs w:val="24"/>
        </w:rPr>
        <w:t xml:space="preserve"> may include</w:t>
      </w:r>
      <w:r w:rsidRPr="00EA4EE6">
        <w:rPr>
          <w:rFonts w:ascii="Times New Roman" w:hAnsi="Times New Roman" w:cs="Times New Roman"/>
          <w:sz w:val="24"/>
          <w:szCs w:val="24"/>
        </w:rPr>
        <w:t xml:space="preserve"> the following:</w:t>
      </w:r>
    </w:p>
    <w:p w:rsidR="0016294F" w:rsidRPr="00EA4EE6" w:rsidRDefault="006574E4" w:rsidP="0016294F">
      <w:pPr>
        <w:pStyle w:val="Heading4"/>
        <w:rPr>
          <w:rFonts w:ascii="Times New Roman" w:hAnsi="Times New Roman" w:cs="Times New Roman"/>
          <w:sz w:val="24"/>
          <w:szCs w:val="24"/>
        </w:rPr>
      </w:pPr>
      <w:r w:rsidRPr="00EA4EE6">
        <w:rPr>
          <w:rFonts w:ascii="Times New Roman" w:hAnsi="Times New Roman" w:cs="Times New Roman"/>
          <w:sz w:val="24"/>
          <w:szCs w:val="24"/>
        </w:rPr>
        <w:t xml:space="preserve"> </w:t>
      </w:r>
      <w:proofErr w:type="gramStart"/>
      <w:r w:rsidRPr="00EA4EE6">
        <w:rPr>
          <w:rFonts w:ascii="Times New Roman" w:hAnsi="Times New Roman" w:cs="Times New Roman"/>
          <w:sz w:val="24"/>
          <w:szCs w:val="24"/>
        </w:rPr>
        <w:t>access</w:t>
      </w:r>
      <w:proofErr w:type="gramEnd"/>
      <w:r w:rsidRPr="00EA4EE6">
        <w:rPr>
          <w:rFonts w:ascii="Times New Roman" w:hAnsi="Times New Roman" w:cs="Times New Roman"/>
          <w:sz w:val="24"/>
          <w:szCs w:val="24"/>
        </w:rPr>
        <w:t xml:space="preserve"> to labs or research equipment, </w:t>
      </w:r>
    </w:p>
    <w:p w:rsidR="0016294F"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access</w:t>
      </w:r>
      <w:proofErr w:type="gramEnd"/>
      <w:r w:rsidRPr="00EA4EE6">
        <w:rPr>
          <w:rFonts w:ascii="Times New Roman" w:hAnsi="Times New Roman" w:cs="Times New Roman"/>
          <w:sz w:val="24"/>
          <w:szCs w:val="24"/>
        </w:rPr>
        <w:t xml:space="preserve"> to computer servers, </w:t>
      </w:r>
    </w:p>
    <w:p w:rsidR="0016294F"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access</w:t>
      </w:r>
      <w:proofErr w:type="gramEnd"/>
      <w:r w:rsidRPr="00EA4EE6">
        <w:rPr>
          <w:rFonts w:ascii="Times New Roman" w:hAnsi="Times New Roman" w:cs="Times New Roman"/>
          <w:sz w:val="24"/>
          <w:szCs w:val="24"/>
        </w:rPr>
        <w:t xml:space="preserve"> to needed data, </w:t>
      </w:r>
    </w:p>
    <w:p w:rsidR="0016294F"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the</w:t>
      </w:r>
      <w:proofErr w:type="gramEnd"/>
      <w:r w:rsidRPr="00EA4EE6">
        <w:rPr>
          <w:rFonts w:ascii="Times New Roman" w:hAnsi="Times New Roman" w:cs="Times New Roman"/>
          <w:sz w:val="24"/>
          <w:szCs w:val="24"/>
        </w:rPr>
        <w:t xml:space="preserve"> ability to print teaching materials, </w:t>
      </w:r>
    </w:p>
    <w:p w:rsidR="0016294F"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timely</w:t>
      </w:r>
      <w:proofErr w:type="gramEnd"/>
      <w:r w:rsidRPr="00EA4EE6">
        <w:rPr>
          <w:rFonts w:ascii="Times New Roman" w:hAnsi="Times New Roman" w:cs="Times New Roman"/>
          <w:sz w:val="24"/>
          <w:szCs w:val="24"/>
        </w:rPr>
        <w:t xml:space="preserve"> access to electronic resources such as Moodle or </w:t>
      </w:r>
      <w:proofErr w:type="spellStart"/>
      <w:r w:rsidRPr="00EA4EE6">
        <w:rPr>
          <w:rFonts w:ascii="Times New Roman" w:hAnsi="Times New Roman" w:cs="Times New Roman"/>
          <w:sz w:val="24"/>
          <w:szCs w:val="24"/>
        </w:rPr>
        <w:t>UMreports</w:t>
      </w:r>
      <w:proofErr w:type="spellEnd"/>
      <w:r w:rsidRPr="00EA4EE6">
        <w:rPr>
          <w:rFonts w:ascii="Times New Roman" w:hAnsi="Times New Roman" w:cs="Times New Roman"/>
          <w:sz w:val="24"/>
          <w:szCs w:val="24"/>
        </w:rPr>
        <w:t xml:space="preserve">, </w:t>
      </w:r>
    </w:p>
    <w:p w:rsidR="006574E4"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and/or</w:t>
      </w:r>
      <w:proofErr w:type="gramEnd"/>
      <w:r w:rsidRPr="00EA4EE6">
        <w:rPr>
          <w:rFonts w:ascii="Times New Roman" w:hAnsi="Times New Roman" w:cs="Times New Roman"/>
          <w:sz w:val="24"/>
          <w:szCs w:val="24"/>
        </w:rPr>
        <w:t xml:space="preserve"> other appropriate tools necessary to complete expected duties.</w:t>
      </w:r>
    </w:p>
    <w:p w:rsidR="0016294F"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Across all of their roles, graduate students </w:t>
      </w:r>
      <w:r w:rsidR="0016294F" w:rsidRPr="00EA4EE6">
        <w:rPr>
          <w:rFonts w:ascii="Times New Roman" w:hAnsi="Times New Roman" w:cs="Times New Roman"/>
          <w:sz w:val="24"/>
          <w:szCs w:val="24"/>
        </w:rPr>
        <w:t xml:space="preserve">should have access </w:t>
      </w:r>
      <w:r w:rsidRPr="00EA4EE6">
        <w:rPr>
          <w:rFonts w:ascii="Times New Roman" w:hAnsi="Times New Roman" w:cs="Times New Roman"/>
          <w:sz w:val="24"/>
          <w:szCs w:val="24"/>
        </w:rPr>
        <w:t>to regular, timely, objective, consistent, and impartial evaluation of their performance from their employing programs. As much of this evaluation as possible should be</w:t>
      </w:r>
      <w:r w:rsidR="0016294F" w:rsidRPr="00EA4EE6">
        <w:rPr>
          <w:rFonts w:ascii="Times New Roman" w:hAnsi="Times New Roman" w:cs="Times New Roman"/>
          <w:sz w:val="24"/>
          <w:szCs w:val="24"/>
        </w:rPr>
        <w:t>:</w:t>
      </w:r>
    </w:p>
    <w:p w:rsidR="0016294F" w:rsidRPr="00EA4EE6" w:rsidRDefault="006574E4" w:rsidP="0016294F">
      <w:pPr>
        <w:pStyle w:val="Heading4"/>
        <w:rPr>
          <w:rFonts w:ascii="Times New Roman" w:hAnsi="Times New Roman" w:cs="Times New Roman"/>
          <w:sz w:val="24"/>
          <w:szCs w:val="24"/>
        </w:rPr>
      </w:pPr>
      <w:r w:rsidRPr="00EA4EE6">
        <w:rPr>
          <w:rFonts w:ascii="Times New Roman" w:hAnsi="Times New Roman" w:cs="Times New Roman"/>
          <w:sz w:val="24"/>
          <w:szCs w:val="24"/>
        </w:rPr>
        <w:t xml:space="preserve"> </w:t>
      </w:r>
      <w:proofErr w:type="gramStart"/>
      <w:r w:rsidRPr="00EA4EE6">
        <w:rPr>
          <w:rFonts w:ascii="Times New Roman" w:hAnsi="Times New Roman" w:cs="Times New Roman"/>
          <w:sz w:val="24"/>
          <w:szCs w:val="24"/>
        </w:rPr>
        <w:t>in</w:t>
      </w:r>
      <w:proofErr w:type="gramEnd"/>
      <w:r w:rsidRPr="00EA4EE6">
        <w:rPr>
          <w:rFonts w:ascii="Times New Roman" w:hAnsi="Times New Roman" w:cs="Times New Roman"/>
          <w:sz w:val="24"/>
          <w:szCs w:val="24"/>
        </w:rPr>
        <w:t xml:space="preserve"> writing, </w:t>
      </w:r>
    </w:p>
    <w:p w:rsidR="0016294F"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lastRenderedPageBreak/>
        <w:t>accessible</w:t>
      </w:r>
      <w:proofErr w:type="gramEnd"/>
      <w:r w:rsidRPr="00EA4EE6">
        <w:rPr>
          <w:rFonts w:ascii="Times New Roman" w:hAnsi="Times New Roman" w:cs="Times New Roman"/>
          <w:sz w:val="24"/>
          <w:szCs w:val="24"/>
        </w:rPr>
        <w:t xml:space="preserve"> to the student, </w:t>
      </w:r>
    </w:p>
    <w:p w:rsidR="006574E4" w:rsidRPr="00EA4EE6" w:rsidRDefault="006574E4" w:rsidP="0016294F">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and</w:t>
      </w:r>
      <w:proofErr w:type="gramEnd"/>
      <w:r w:rsidRPr="00EA4EE6">
        <w:rPr>
          <w:rFonts w:ascii="Times New Roman" w:hAnsi="Times New Roman" w:cs="Times New Roman"/>
          <w:sz w:val="24"/>
          <w:szCs w:val="24"/>
        </w:rPr>
        <w:t>, where appropriate, confidentiality should be respected.</w:t>
      </w:r>
    </w:p>
    <w:p w:rsidR="006574E4" w:rsidRPr="00EA4EE6" w:rsidRDefault="006574E4" w:rsidP="006574E4">
      <w:pPr>
        <w:pStyle w:val="Heading1"/>
        <w:rPr>
          <w:rFonts w:cs="Times New Roman"/>
          <w:sz w:val="24"/>
          <w:szCs w:val="24"/>
        </w:rPr>
      </w:pPr>
      <w:r w:rsidRPr="00EA4EE6">
        <w:rPr>
          <w:rFonts w:cs="Times New Roman"/>
          <w:sz w:val="24"/>
          <w:szCs w:val="24"/>
        </w:rPr>
        <w:t xml:space="preserve">Graduate Students as </w:t>
      </w:r>
      <w:r w:rsidR="0016294F" w:rsidRPr="00EA4EE6">
        <w:rPr>
          <w:rFonts w:cs="Times New Roman"/>
          <w:sz w:val="24"/>
          <w:szCs w:val="24"/>
        </w:rPr>
        <w:t xml:space="preserve">emerging </w:t>
      </w:r>
      <w:r w:rsidRPr="00EA4EE6">
        <w:rPr>
          <w:rFonts w:cs="Times New Roman"/>
          <w:sz w:val="24"/>
          <w:szCs w:val="24"/>
        </w:rPr>
        <w:t>Junior Colleagues</w:t>
      </w:r>
    </w:p>
    <w:p w:rsidR="006574E4" w:rsidRPr="00EA4EE6" w:rsidRDefault="006574E4" w:rsidP="00F41C9A">
      <w:pPr>
        <w:pStyle w:val="Heading2"/>
        <w:rPr>
          <w:rFonts w:cs="Times New Roman"/>
          <w:sz w:val="24"/>
          <w:szCs w:val="24"/>
        </w:rPr>
      </w:pPr>
      <w:r w:rsidRPr="00EA4EE6">
        <w:rPr>
          <w:rFonts w:cs="Times New Roman"/>
          <w:sz w:val="24"/>
          <w:szCs w:val="24"/>
        </w:rPr>
        <w:t>As junior colleagues, graduate students have a right to clear and direct discussions of the ownership of work product at the outset of any research project.</w:t>
      </w:r>
    </w:p>
    <w:p w:rsidR="006574E4" w:rsidRPr="00EA4EE6" w:rsidRDefault="006574E4" w:rsidP="00F41C9A">
      <w:pPr>
        <w:pStyle w:val="Heading2"/>
        <w:rPr>
          <w:rFonts w:cs="Times New Roman"/>
          <w:sz w:val="24"/>
          <w:szCs w:val="24"/>
        </w:rPr>
      </w:pPr>
      <w:r w:rsidRPr="00EA4EE6">
        <w:rPr>
          <w:rFonts w:cs="Times New Roman"/>
          <w:sz w:val="24"/>
          <w:szCs w:val="24"/>
        </w:rPr>
        <w:t>Graduate students have a right to expect credit for their contributions in accordance with the standards of their field.</w:t>
      </w:r>
    </w:p>
    <w:p w:rsidR="00DF2308" w:rsidRPr="00EA4EE6" w:rsidRDefault="006574E4" w:rsidP="00DF2308">
      <w:pPr>
        <w:pStyle w:val="Heading2"/>
        <w:rPr>
          <w:rFonts w:cs="Times New Roman"/>
          <w:sz w:val="24"/>
          <w:szCs w:val="24"/>
        </w:rPr>
      </w:pPr>
      <w:r w:rsidRPr="00EA4EE6">
        <w:rPr>
          <w:rFonts w:cs="Times New Roman"/>
          <w:sz w:val="24"/>
          <w:szCs w:val="24"/>
        </w:rPr>
        <w:t>Graduate students should be provided clear procedures to seek objective arbitration when necessary, without fear of retaliation, within their department or program of any disputes over standing with regards to authorship.</w:t>
      </w:r>
      <w:r w:rsidR="00DF2308" w:rsidRPr="00EA4EE6">
        <w:rPr>
          <w:rFonts w:cs="Times New Roman"/>
          <w:sz w:val="24"/>
          <w:szCs w:val="24"/>
        </w:rPr>
        <w:t xml:space="preserve"> </w:t>
      </w:r>
    </w:p>
    <w:p w:rsidR="00A25141" w:rsidRPr="00EA4EE6" w:rsidRDefault="00A25141" w:rsidP="00A25141">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 xml:space="preserve">Comments </w:t>
      </w:r>
    </w:p>
    <w:p w:rsidR="00DF2308" w:rsidRPr="00EA4EE6" w:rsidRDefault="00DF2308" w:rsidP="00DF2308">
      <w:pPr>
        <w:pStyle w:val="Heading3"/>
        <w:rPr>
          <w:rFonts w:ascii="Times New Roman" w:hAnsi="Times New Roman" w:cs="Times New Roman"/>
          <w:sz w:val="24"/>
          <w:szCs w:val="24"/>
        </w:rPr>
      </w:pPr>
      <w:r w:rsidRPr="00EA4EE6">
        <w:rPr>
          <w:rFonts w:ascii="Times New Roman" w:hAnsi="Times New Roman" w:cs="Times New Roman"/>
          <w:sz w:val="24"/>
          <w:szCs w:val="24"/>
        </w:rPr>
        <w:t>Grievances can be sent to conflict resolution center.</w:t>
      </w:r>
    </w:p>
    <w:p w:rsidR="006574E4" w:rsidRPr="00EA4EE6" w:rsidRDefault="006574E4" w:rsidP="00F41C9A">
      <w:pPr>
        <w:pStyle w:val="Heading2"/>
        <w:rPr>
          <w:rFonts w:cs="Times New Roman"/>
          <w:sz w:val="24"/>
          <w:szCs w:val="24"/>
        </w:rPr>
      </w:pPr>
      <w:r w:rsidRPr="00EA4EE6">
        <w:rPr>
          <w:rFonts w:cs="Times New Roman"/>
          <w:sz w:val="24"/>
          <w:szCs w:val="24"/>
        </w:rPr>
        <w:t xml:space="preserve">Graduate students have a right to expect that their potential vulnerability as junior colleagues will not be exploited. </w:t>
      </w:r>
    </w:p>
    <w:p w:rsidR="00A25141" w:rsidRPr="00EA4EE6" w:rsidRDefault="00A25141" w:rsidP="00A25141">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students have a right to participate in the University Community, at all levels, without fear of rebuke or retaliation.</w:t>
      </w:r>
    </w:p>
    <w:p w:rsidR="006574E4" w:rsidRPr="00EA4EE6" w:rsidRDefault="006574E4" w:rsidP="006574E4">
      <w:pPr>
        <w:pStyle w:val="Heading1"/>
        <w:rPr>
          <w:rFonts w:cs="Times New Roman"/>
          <w:sz w:val="24"/>
          <w:szCs w:val="24"/>
        </w:rPr>
      </w:pPr>
      <w:r w:rsidRPr="00EA4EE6">
        <w:rPr>
          <w:rFonts w:cs="Times New Roman"/>
          <w:sz w:val="24"/>
          <w:szCs w:val="24"/>
        </w:rPr>
        <w:t xml:space="preserve">Graduate Students as Members of the University Community </w:t>
      </w:r>
    </w:p>
    <w:p w:rsidR="006574E4" w:rsidRPr="00EA4EE6" w:rsidRDefault="006574E4" w:rsidP="00F41C9A">
      <w:pPr>
        <w:pStyle w:val="Heading2"/>
        <w:rPr>
          <w:rFonts w:cs="Times New Roman"/>
          <w:sz w:val="24"/>
          <w:szCs w:val="24"/>
        </w:rPr>
      </w:pPr>
      <w:r w:rsidRPr="00EA4EE6">
        <w:rPr>
          <w:rFonts w:cs="Times New Roman"/>
          <w:sz w:val="24"/>
          <w:szCs w:val="24"/>
        </w:rPr>
        <w:t>Graduate students have a right to participate in all political and governance processes of the academic community without retribution.</w:t>
      </w:r>
    </w:p>
    <w:p w:rsidR="00A25141" w:rsidRPr="00EA4EE6" w:rsidRDefault="00A25141" w:rsidP="00A25141">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Graduate student government organizations at the program, department, school, and college levels are essential entities within the University Community, and these organizations have the right to consultation in all matters affecting graduate students.</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Graduate students </w:t>
      </w:r>
      <w:r w:rsidR="00A25141" w:rsidRPr="00EA4EE6">
        <w:rPr>
          <w:rFonts w:ascii="Times New Roman" w:hAnsi="Times New Roman" w:cs="Times New Roman"/>
          <w:sz w:val="24"/>
          <w:szCs w:val="24"/>
        </w:rPr>
        <w:t>should</w:t>
      </w:r>
      <w:r w:rsidRPr="00EA4EE6">
        <w:rPr>
          <w:rFonts w:ascii="Times New Roman" w:hAnsi="Times New Roman" w:cs="Times New Roman"/>
          <w:sz w:val="24"/>
          <w:szCs w:val="24"/>
        </w:rPr>
        <w:t xml:space="preserve"> receive representation in the university governance structure and its committees</w:t>
      </w:r>
      <w:r w:rsidR="00A25141" w:rsidRPr="00EA4EE6">
        <w:rPr>
          <w:rFonts w:ascii="Times New Roman" w:hAnsi="Times New Roman" w:cs="Times New Roman"/>
          <w:sz w:val="24"/>
          <w:szCs w:val="24"/>
        </w:rPr>
        <w:t xml:space="preserve">, where applicable, </w:t>
      </w:r>
      <w:r w:rsidRPr="00EA4EE6">
        <w:rPr>
          <w:rFonts w:ascii="Times New Roman" w:hAnsi="Times New Roman" w:cs="Times New Roman"/>
          <w:sz w:val="24"/>
          <w:szCs w:val="24"/>
        </w:rPr>
        <w:t>including in the status of a non-voting member.</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lastRenderedPageBreak/>
        <w:t>Graduate students have individual rights of personal conscience, freedom of expression, and political association. The University as an institution, colleges, and programs of employment and of academic membership ha</w:t>
      </w:r>
      <w:r w:rsidR="00A25141" w:rsidRPr="00EA4EE6">
        <w:rPr>
          <w:rFonts w:ascii="Times New Roman" w:hAnsi="Times New Roman" w:cs="Times New Roman"/>
          <w:sz w:val="24"/>
          <w:szCs w:val="24"/>
        </w:rPr>
        <w:t>s</w:t>
      </w:r>
      <w:r w:rsidRPr="00EA4EE6">
        <w:rPr>
          <w:rFonts w:ascii="Times New Roman" w:hAnsi="Times New Roman" w:cs="Times New Roman"/>
          <w:sz w:val="24"/>
          <w:szCs w:val="24"/>
        </w:rPr>
        <w:t xml:space="preserve"> an obligation to respect and protect those rights. </w:t>
      </w:r>
    </w:p>
    <w:p w:rsidR="00DF2308" w:rsidRPr="00EA4EE6" w:rsidRDefault="006574E4" w:rsidP="00F41C9A">
      <w:pPr>
        <w:pStyle w:val="Heading2"/>
        <w:rPr>
          <w:rFonts w:cs="Times New Roman"/>
          <w:sz w:val="24"/>
          <w:szCs w:val="24"/>
        </w:rPr>
      </w:pPr>
      <w:r w:rsidRPr="00EA4EE6">
        <w:rPr>
          <w:rFonts w:eastAsia="Times New Roman" w:cs="Times New Roman"/>
          <w:sz w:val="24"/>
          <w:szCs w:val="24"/>
        </w:rPr>
        <w:t xml:space="preserve">Graduate students have </w:t>
      </w:r>
      <w:r w:rsidR="00A25141" w:rsidRPr="00EA4EE6">
        <w:rPr>
          <w:rFonts w:eastAsia="Times New Roman" w:cs="Times New Roman"/>
          <w:sz w:val="24"/>
          <w:szCs w:val="24"/>
        </w:rPr>
        <w:t xml:space="preserve">the </w:t>
      </w:r>
      <w:r w:rsidRPr="00EA4EE6">
        <w:rPr>
          <w:rFonts w:eastAsia="Times New Roman" w:cs="Times New Roman"/>
          <w:sz w:val="24"/>
          <w:szCs w:val="24"/>
        </w:rPr>
        <w:t>right to academic freedom</w:t>
      </w:r>
      <w:r w:rsidR="00DF2308" w:rsidRPr="00EA4EE6">
        <w:rPr>
          <w:rFonts w:eastAsia="Times New Roman" w:cs="Times New Roman"/>
          <w:sz w:val="24"/>
          <w:szCs w:val="24"/>
        </w:rPr>
        <w:t>.</w:t>
      </w:r>
    </w:p>
    <w:p w:rsidR="00A25141" w:rsidRPr="00EA4EE6" w:rsidRDefault="006574E4" w:rsidP="00A25141">
      <w:pPr>
        <w:pStyle w:val="Heading3"/>
        <w:numPr>
          <w:ilvl w:val="0"/>
          <w:numId w:val="0"/>
        </w:numPr>
        <w:ind w:left="720"/>
        <w:rPr>
          <w:rFonts w:ascii="Times New Roman" w:hAnsi="Times New Roman" w:cs="Times New Roman"/>
          <w:sz w:val="24"/>
          <w:szCs w:val="24"/>
        </w:rPr>
      </w:pPr>
      <w:r w:rsidRPr="00EA4EE6">
        <w:rPr>
          <w:rFonts w:ascii="Times New Roman" w:eastAsia="Times New Roman" w:hAnsi="Times New Roman" w:cs="Times New Roman"/>
          <w:sz w:val="24"/>
          <w:szCs w:val="24"/>
        </w:rPr>
        <w:t xml:space="preserve"> </w:t>
      </w:r>
      <w:r w:rsidR="00A25141" w:rsidRPr="00EA4EE6">
        <w:rPr>
          <w:rFonts w:ascii="Times New Roman" w:eastAsia="Times New Roman" w:hAnsi="Times New Roman" w:cs="Times New Roman"/>
          <w:sz w:val="24"/>
          <w:szCs w:val="24"/>
        </w:rPr>
        <w:t xml:space="preserve">Comment </w:t>
      </w:r>
    </w:p>
    <w:p w:rsidR="00300B1B" w:rsidRPr="00EA4EE6" w:rsidRDefault="00300B1B" w:rsidP="00300B1B">
      <w:pPr>
        <w:pStyle w:val="Heading3"/>
        <w:rPr>
          <w:rFonts w:ascii="Times New Roman" w:hAnsi="Times New Roman" w:cs="Times New Roman"/>
          <w:sz w:val="24"/>
          <w:szCs w:val="24"/>
        </w:rPr>
      </w:pPr>
      <w:r w:rsidRPr="00EA4EE6">
        <w:rPr>
          <w:rFonts w:ascii="Times New Roman" w:eastAsia="Times New Roman" w:hAnsi="Times New Roman" w:cs="Times New Roman"/>
          <w:sz w:val="24"/>
          <w:szCs w:val="24"/>
        </w:rPr>
        <w:t xml:space="preserve">Graduate students have academic freedom rights as students and as employees – as researchers and as teachers. </w:t>
      </w:r>
    </w:p>
    <w:p w:rsidR="00300B1B" w:rsidRPr="00EA4EE6" w:rsidRDefault="006574E4" w:rsidP="00DF2308">
      <w:pPr>
        <w:pStyle w:val="Heading3"/>
        <w:rPr>
          <w:rFonts w:ascii="Times New Roman" w:hAnsi="Times New Roman" w:cs="Times New Roman"/>
          <w:sz w:val="24"/>
          <w:szCs w:val="24"/>
        </w:rPr>
      </w:pPr>
      <w:r w:rsidRPr="00EA4EE6">
        <w:rPr>
          <w:rFonts w:ascii="Times New Roman" w:eastAsia="Times New Roman" w:hAnsi="Times New Roman" w:cs="Times New Roman"/>
          <w:sz w:val="24"/>
          <w:szCs w:val="24"/>
        </w:rPr>
        <w:t>Academic freedom is defined by the Board of Regents as “the freedom, without institutional discipline or restraint, to discuss all relevant matters in the classroom, to explore all avenues of scholarship, research, and creative expression, and to speak or write on matters of public concern as well as on matters related to professional duties and th</w:t>
      </w:r>
      <w:r w:rsidR="00A25141" w:rsidRPr="00EA4EE6">
        <w:rPr>
          <w:rFonts w:ascii="Times New Roman" w:eastAsia="Times New Roman" w:hAnsi="Times New Roman" w:cs="Times New Roman"/>
          <w:sz w:val="24"/>
          <w:szCs w:val="24"/>
        </w:rPr>
        <w:t>e functioning of the University</w:t>
      </w:r>
      <w:r w:rsidRPr="00EA4EE6">
        <w:rPr>
          <w:rFonts w:ascii="Times New Roman" w:eastAsia="Times New Roman" w:hAnsi="Times New Roman" w:cs="Times New Roman"/>
          <w:sz w:val="24"/>
          <w:szCs w:val="24"/>
        </w:rPr>
        <w:t>”</w:t>
      </w:r>
      <w:r w:rsidR="00A25141" w:rsidRPr="00EA4EE6">
        <w:rPr>
          <w:rFonts w:ascii="Times New Roman" w:eastAsia="Times New Roman" w:hAnsi="Times New Roman" w:cs="Times New Roman"/>
          <w:sz w:val="24"/>
          <w:szCs w:val="24"/>
        </w:rPr>
        <w:t xml:space="preserve"> (www.grad.umn.edu/about/policiesgovernance/academicfreedom/).</w:t>
      </w:r>
      <w:r w:rsidRPr="00EA4EE6">
        <w:rPr>
          <w:rFonts w:ascii="Times New Roman" w:eastAsia="Times New Roman" w:hAnsi="Times New Roman" w:cs="Times New Roman"/>
          <w:sz w:val="24"/>
          <w:szCs w:val="24"/>
        </w:rPr>
        <w:t xml:space="preserve"> </w:t>
      </w:r>
    </w:p>
    <w:p w:rsidR="006574E4" w:rsidRPr="00EA4EE6" w:rsidRDefault="00DF2308" w:rsidP="00DF2308">
      <w:pPr>
        <w:pStyle w:val="Heading3"/>
        <w:rPr>
          <w:rFonts w:ascii="Times New Roman" w:hAnsi="Times New Roman" w:cs="Times New Roman"/>
          <w:sz w:val="24"/>
          <w:szCs w:val="24"/>
        </w:rPr>
      </w:pPr>
      <w:r w:rsidRPr="00EA4EE6">
        <w:rPr>
          <w:rFonts w:ascii="Times New Roman" w:eastAsia="Times New Roman" w:hAnsi="Times New Roman" w:cs="Times New Roman"/>
          <w:sz w:val="24"/>
          <w:szCs w:val="24"/>
        </w:rPr>
        <w:t>Any grievances should be directed to the Graduate School.</w:t>
      </w:r>
    </w:p>
    <w:p w:rsidR="006574E4" w:rsidRPr="00EA4EE6" w:rsidRDefault="006574E4" w:rsidP="00F41C9A">
      <w:pPr>
        <w:pStyle w:val="Heading2"/>
        <w:rPr>
          <w:rFonts w:cs="Times New Roman"/>
          <w:sz w:val="24"/>
          <w:szCs w:val="24"/>
        </w:rPr>
      </w:pPr>
      <w:r w:rsidRPr="00EA4EE6">
        <w:rPr>
          <w:rFonts w:cs="Times New Roman"/>
          <w:sz w:val="24"/>
          <w:szCs w:val="24"/>
        </w:rPr>
        <w:t>Graduate students have a right to an environment that is free from discrimination (</w:t>
      </w:r>
      <w:hyperlink r:id="rId18" w:history="1">
        <w:r w:rsidRPr="00EA4EE6">
          <w:rPr>
            <w:rStyle w:val="Hyperlink"/>
            <w:rFonts w:cs="Times New Roman"/>
            <w:sz w:val="24"/>
            <w:szCs w:val="24"/>
          </w:rPr>
          <w:t>http://regents.umn.edu/sites/regents.umn.edu/files/policies/Code_of_Conduct.pdf</w:t>
        </w:r>
      </w:hyperlink>
      <w:r w:rsidRPr="00EA4EE6">
        <w:rPr>
          <w:rFonts w:cs="Times New Roman"/>
          <w:sz w:val="24"/>
          <w:szCs w:val="24"/>
        </w:rPr>
        <w:t>)</w:t>
      </w:r>
    </w:p>
    <w:p w:rsidR="006574E4" w:rsidRPr="00EA4EE6" w:rsidRDefault="006574E4" w:rsidP="00F41C9A">
      <w:pPr>
        <w:pStyle w:val="Heading2"/>
        <w:rPr>
          <w:rFonts w:cs="Times New Roman"/>
          <w:sz w:val="24"/>
          <w:szCs w:val="24"/>
        </w:rPr>
      </w:pPr>
      <w:r w:rsidRPr="00EA4EE6">
        <w:rPr>
          <w:rFonts w:cs="Times New Roman"/>
          <w:sz w:val="24"/>
          <w:szCs w:val="24"/>
        </w:rPr>
        <w:t>Graduate students are protected under Title IX (</w:t>
      </w:r>
      <w:hyperlink r:id="rId19" w:history="1">
        <w:r w:rsidRPr="00EA4EE6">
          <w:rPr>
            <w:rStyle w:val="Hyperlink"/>
            <w:rFonts w:cs="Times New Roman"/>
            <w:sz w:val="24"/>
            <w:szCs w:val="24"/>
          </w:rPr>
          <w:t>https://www2.ed.gov/policy/rights/reg/ocr/edlite-34cfr106.html</w:t>
        </w:r>
      </w:hyperlink>
      <w:r w:rsidRPr="00EA4EE6">
        <w:rPr>
          <w:rFonts w:cs="Times New Roman"/>
          <w:sz w:val="24"/>
          <w:szCs w:val="24"/>
        </w:rPr>
        <w:t>) from discrimination on the basis of their actual or potential marital, family, or parental status.</w:t>
      </w:r>
    </w:p>
    <w:p w:rsidR="00A25141" w:rsidRPr="00EA4EE6" w:rsidRDefault="00A25141" w:rsidP="00A25141">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According to UMN policy (</w:t>
      </w:r>
      <w:hyperlink r:id="rId20" w:history="1">
        <w:r w:rsidRPr="00EA4EE6">
          <w:rPr>
            <w:rStyle w:val="Hyperlink"/>
            <w:rFonts w:ascii="Times New Roman" w:hAnsi="Times New Roman" w:cs="Times New Roman"/>
            <w:sz w:val="24"/>
            <w:szCs w:val="24"/>
          </w:rPr>
          <w:t>http://policy.umn.edu/Policies/hr/Leaves/PARENTALLEAVE.html</w:t>
        </w:r>
      </w:hyperlink>
      <w:r w:rsidRPr="00EA4EE6">
        <w:rPr>
          <w:rFonts w:ascii="Times New Roman" w:hAnsi="Times New Roman" w:cs="Times New Roman"/>
          <w:sz w:val="24"/>
          <w:szCs w:val="24"/>
        </w:rPr>
        <w:t xml:space="preserve">), as employees of the university graduate students who meet eligibility requirements have the right to both paid and unpaid leave related to the birth or adoption of children. The </w:t>
      </w:r>
      <w:proofErr w:type="gramStart"/>
      <w:r w:rsidRPr="00EA4EE6">
        <w:rPr>
          <w:rFonts w:ascii="Times New Roman" w:hAnsi="Times New Roman" w:cs="Times New Roman"/>
          <w:sz w:val="24"/>
          <w:szCs w:val="24"/>
        </w:rPr>
        <w:t>requirement includes that an employee be on at least a 20 hour a week appointment and have</w:t>
      </w:r>
      <w:proofErr w:type="gramEnd"/>
      <w:r w:rsidRPr="00EA4EE6">
        <w:rPr>
          <w:rFonts w:ascii="Times New Roman" w:hAnsi="Times New Roman" w:cs="Times New Roman"/>
          <w:sz w:val="24"/>
          <w:szCs w:val="24"/>
        </w:rPr>
        <w:t xml:space="preserve"> been employed by the university for at least 9 months. </w:t>
      </w:r>
    </w:p>
    <w:p w:rsidR="006574E4" w:rsidRPr="00EA4EE6" w:rsidRDefault="006574E4" w:rsidP="00F41C9A">
      <w:pPr>
        <w:pStyle w:val="Heading3"/>
        <w:rPr>
          <w:rFonts w:ascii="Times New Roman" w:hAnsi="Times New Roman" w:cs="Times New Roman"/>
          <w:sz w:val="24"/>
          <w:szCs w:val="24"/>
        </w:rPr>
      </w:pPr>
      <w:r w:rsidRPr="00EA4EE6">
        <w:rPr>
          <w:rFonts w:ascii="Times New Roman" w:hAnsi="Times New Roman" w:cs="Times New Roman"/>
          <w:sz w:val="24"/>
          <w:szCs w:val="24"/>
        </w:rPr>
        <w:t xml:space="preserve">As not all students meet the requirements of the university employee policy, non-qualifying students shall be protected under Title IX of the Education Amendments of 1972 and allowed up to the maximum leave for which they are eligible according to part 106.40 of the regulations. </w:t>
      </w:r>
    </w:p>
    <w:p w:rsidR="006574E4" w:rsidRPr="00EA4EE6" w:rsidRDefault="00A25141" w:rsidP="00F41C9A">
      <w:pPr>
        <w:pStyle w:val="Heading3"/>
        <w:rPr>
          <w:rFonts w:ascii="Times New Roman" w:hAnsi="Times New Roman" w:cs="Times New Roman"/>
          <w:sz w:val="24"/>
          <w:szCs w:val="24"/>
        </w:rPr>
      </w:pPr>
      <w:r w:rsidRPr="00EA4EE6">
        <w:rPr>
          <w:rFonts w:ascii="Times New Roman" w:hAnsi="Times New Roman" w:cs="Times New Roman"/>
          <w:sz w:val="24"/>
          <w:szCs w:val="24"/>
        </w:rPr>
        <w:lastRenderedPageBreak/>
        <w:t>A</w:t>
      </w:r>
      <w:r w:rsidR="006574E4" w:rsidRPr="00EA4EE6">
        <w:rPr>
          <w:rFonts w:ascii="Times New Roman" w:hAnsi="Times New Roman" w:cs="Times New Roman"/>
          <w:sz w:val="24"/>
          <w:szCs w:val="24"/>
        </w:rPr>
        <w:t xml:space="preserve">n open and honest discussion of </w:t>
      </w:r>
      <w:r w:rsidRPr="00EA4EE6">
        <w:rPr>
          <w:rFonts w:ascii="Times New Roman" w:hAnsi="Times New Roman" w:cs="Times New Roman"/>
          <w:sz w:val="24"/>
          <w:szCs w:val="24"/>
        </w:rPr>
        <w:t>student</w:t>
      </w:r>
      <w:r w:rsidR="006574E4" w:rsidRPr="00EA4EE6">
        <w:rPr>
          <w:rFonts w:ascii="Times New Roman" w:hAnsi="Times New Roman" w:cs="Times New Roman"/>
          <w:sz w:val="24"/>
          <w:szCs w:val="24"/>
        </w:rPr>
        <w:t xml:space="preserve"> leave of absence options </w:t>
      </w:r>
      <w:r w:rsidRPr="00EA4EE6">
        <w:rPr>
          <w:rFonts w:ascii="Times New Roman" w:hAnsi="Times New Roman" w:cs="Times New Roman"/>
          <w:sz w:val="24"/>
          <w:szCs w:val="24"/>
        </w:rPr>
        <w:t>should be provided by the student’s</w:t>
      </w:r>
      <w:r w:rsidR="006574E4" w:rsidRPr="00EA4EE6">
        <w:rPr>
          <w:rFonts w:ascii="Times New Roman" w:hAnsi="Times New Roman" w:cs="Times New Roman"/>
          <w:sz w:val="24"/>
          <w:szCs w:val="24"/>
        </w:rPr>
        <w:t xml:space="preserve"> advisors, DGSs, and other university administrators to ensure that the leave is of adequate duration and does not jeopardize</w:t>
      </w:r>
      <w:r w:rsidRPr="00EA4EE6">
        <w:rPr>
          <w:rFonts w:ascii="Times New Roman" w:hAnsi="Times New Roman" w:cs="Times New Roman"/>
          <w:sz w:val="24"/>
          <w:szCs w:val="24"/>
        </w:rPr>
        <w:t xml:space="preserve"> the student’s</w:t>
      </w:r>
      <w:r w:rsidR="006574E4" w:rsidRPr="00EA4EE6">
        <w:rPr>
          <w:rFonts w:ascii="Times New Roman" w:hAnsi="Times New Roman" w:cs="Times New Roman"/>
          <w:sz w:val="24"/>
          <w:szCs w:val="24"/>
        </w:rPr>
        <w:t xml:space="preserve"> academic standing or </w:t>
      </w:r>
      <w:r w:rsidRPr="00EA4EE6">
        <w:rPr>
          <w:rFonts w:ascii="Times New Roman" w:hAnsi="Times New Roman" w:cs="Times New Roman"/>
          <w:sz w:val="24"/>
          <w:szCs w:val="24"/>
        </w:rPr>
        <w:t xml:space="preserve">the </w:t>
      </w:r>
      <w:r w:rsidR="006574E4" w:rsidRPr="00EA4EE6">
        <w:rPr>
          <w:rFonts w:ascii="Times New Roman" w:hAnsi="Times New Roman" w:cs="Times New Roman"/>
          <w:sz w:val="24"/>
          <w:szCs w:val="24"/>
        </w:rPr>
        <w:t>current status of any held fellowship.</w:t>
      </w:r>
    </w:p>
    <w:p w:rsidR="006574E4" w:rsidRPr="00EA4EE6" w:rsidRDefault="006574E4" w:rsidP="00F41C9A">
      <w:pPr>
        <w:pStyle w:val="Heading2"/>
        <w:rPr>
          <w:rFonts w:cs="Times New Roman"/>
          <w:sz w:val="24"/>
          <w:szCs w:val="24"/>
        </w:rPr>
      </w:pPr>
      <w:r w:rsidRPr="00EA4EE6">
        <w:rPr>
          <w:rFonts w:cs="Times New Roman"/>
          <w:sz w:val="24"/>
          <w:szCs w:val="24"/>
        </w:rPr>
        <w:t>Graduate students have the right to be free from coercion from their advisors, DGSs or other university administrators or staff in matters of taking a leave of absence and in filling out the proper documentation (</w:t>
      </w:r>
      <w:hyperlink r:id="rId21" w:history="1">
        <w:r w:rsidRPr="00EA4EE6">
          <w:rPr>
            <w:rStyle w:val="Hyperlink"/>
            <w:rFonts w:cs="Times New Roman"/>
            <w:sz w:val="24"/>
            <w:szCs w:val="24"/>
          </w:rPr>
          <w:t>http://www.policy.umn.edu/Policies/hr/Leaves/FMLA.html</w:t>
        </w:r>
      </w:hyperlink>
      <w:r w:rsidRPr="00EA4EE6">
        <w:rPr>
          <w:rFonts w:cs="Times New Roman"/>
          <w:sz w:val="24"/>
          <w:szCs w:val="24"/>
        </w:rPr>
        <w:t xml:space="preserve"> ; </w:t>
      </w:r>
      <w:hyperlink r:id="rId22" w:history="1">
        <w:r w:rsidRPr="00EA4EE6">
          <w:rPr>
            <w:rStyle w:val="Hyperlink"/>
            <w:rFonts w:cs="Times New Roman"/>
            <w:sz w:val="24"/>
            <w:szCs w:val="24"/>
          </w:rPr>
          <w:t>http://www.policy.umn.edu/Policies/Education/Education/GRADSTUDENTLEAVE.html</w:t>
        </w:r>
      </w:hyperlink>
      <w:r w:rsidRPr="00EA4EE6">
        <w:rPr>
          <w:rFonts w:cs="Times New Roman"/>
          <w:sz w:val="24"/>
          <w:szCs w:val="24"/>
        </w:rPr>
        <w:t>).</w:t>
      </w:r>
    </w:p>
    <w:p w:rsidR="00D60F8D" w:rsidRPr="00EA4EE6" w:rsidRDefault="00D60F8D" w:rsidP="00D60F8D">
      <w:pPr>
        <w:rPr>
          <w:rFonts w:ascii="Times New Roman" w:hAnsi="Times New Roman" w:cs="Times New Roman"/>
          <w:b/>
          <w:sz w:val="24"/>
          <w:szCs w:val="24"/>
        </w:rPr>
      </w:pPr>
    </w:p>
    <w:p w:rsidR="00D60F8D" w:rsidRPr="00EA4EE6" w:rsidRDefault="00D60F8D" w:rsidP="00A25141">
      <w:pPr>
        <w:ind w:left="180" w:hanging="36"/>
        <w:rPr>
          <w:rFonts w:ascii="Times New Roman" w:hAnsi="Times New Roman" w:cs="Times New Roman"/>
          <w:b/>
          <w:sz w:val="24"/>
          <w:szCs w:val="24"/>
        </w:rPr>
      </w:pPr>
      <w:r w:rsidRPr="00EA4EE6">
        <w:rPr>
          <w:rFonts w:ascii="Times New Roman" w:hAnsi="Times New Roman" w:cs="Times New Roman"/>
          <w:b/>
          <w:sz w:val="24"/>
          <w:szCs w:val="24"/>
        </w:rPr>
        <w:t>Section 4.06 Graduate students have the right to redress of concerns brought under the Articles of this Bill of Rights</w:t>
      </w:r>
      <w:r w:rsidR="00015D70" w:rsidRPr="00EA4EE6">
        <w:rPr>
          <w:rFonts w:ascii="Times New Roman" w:hAnsi="Times New Roman" w:cs="Times New Roman"/>
          <w:b/>
          <w:sz w:val="24"/>
          <w:szCs w:val="24"/>
        </w:rPr>
        <w:t xml:space="preserve"> and any appropriate university policy.</w:t>
      </w:r>
    </w:p>
    <w:p w:rsidR="006574E4" w:rsidRPr="00EA4EE6" w:rsidRDefault="006574E4" w:rsidP="006574E4">
      <w:pPr>
        <w:pStyle w:val="Heading1"/>
        <w:rPr>
          <w:rFonts w:cs="Times New Roman"/>
          <w:sz w:val="24"/>
          <w:szCs w:val="24"/>
        </w:rPr>
      </w:pPr>
      <w:r w:rsidRPr="00EA4EE6">
        <w:rPr>
          <w:rFonts w:cs="Times New Roman"/>
          <w:sz w:val="24"/>
          <w:szCs w:val="24"/>
        </w:rPr>
        <w:lastRenderedPageBreak/>
        <w:t>Graduate Student Responsibilities</w:t>
      </w:r>
    </w:p>
    <w:p w:rsidR="006574E4" w:rsidRPr="00EA4EE6" w:rsidRDefault="006574E4" w:rsidP="00F41C9A">
      <w:pPr>
        <w:pStyle w:val="Heading2"/>
        <w:rPr>
          <w:rFonts w:cs="Times New Roman"/>
          <w:sz w:val="24"/>
          <w:szCs w:val="24"/>
        </w:rPr>
      </w:pPr>
      <w:r w:rsidRPr="00EA4EE6">
        <w:rPr>
          <w:rFonts w:cs="Times New Roman"/>
          <w:sz w:val="24"/>
          <w:szCs w:val="24"/>
        </w:rPr>
        <w:t>In conjunction with the aforementioned rights as students, UMN Graduate students have the responsibility to respect and uphold all relevant University policies regarding professional conduct as outlined by the Student Code of Conduct (</w:t>
      </w:r>
      <w:hyperlink r:id="rId23" w:history="1">
        <w:r w:rsidRPr="00EA4EE6">
          <w:rPr>
            <w:rStyle w:val="Hyperlink"/>
            <w:rFonts w:cs="Times New Roman"/>
            <w:sz w:val="24"/>
            <w:szCs w:val="24"/>
          </w:rPr>
          <w:t>http://regents.umn.edu/sites/regents.umn.edu/files/policies/Code_of_Conduct.pdf</w:t>
        </w:r>
      </w:hyperlink>
      <w:r w:rsidRPr="00EA4EE6">
        <w:rPr>
          <w:rStyle w:val="Hyperlink"/>
          <w:rFonts w:cs="Times New Roman"/>
          <w:sz w:val="24"/>
          <w:szCs w:val="24"/>
        </w:rPr>
        <w:t>).</w:t>
      </w:r>
    </w:p>
    <w:p w:rsidR="00A25141" w:rsidRPr="00EA4EE6" w:rsidRDefault="00A25141" w:rsidP="00A25141">
      <w:pPr>
        <w:pStyle w:val="Heading3"/>
        <w:numPr>
          <w:ilvl w:val="0"/>
          <w:numId w:val="0"/>
        </w:numPr>
        <w:ind w:left="720"/>
        <w:rPr>
          <w:rFonts w:ascii="Times New Roman" w:hAnsi="Times New Roman" w:cs="Times New Roman"/>
          <w:sz w:val="24"/>
          <w:szCs w:val="24"/>
        </w:rPr>
      </w:pPr>
      <w:r w:rsidRPr="00EA4EE6">
        <w:rPr>
          <w:rFonts w:ascii="Times New Roman" w:hAnsi="Times New Roman" w:cs="Times New Roman"/>
          <w:sz w:val="24"/>
          <w:szCs w:val="24"/>
        </w:rPr>
        <w:t>Comments</w:t>
      </w:r>
    </w:p>
    <w:p w:rsidR="00A25141" w:rsidRPr="00EA4EE6" w:rsidRDefault="00A25141" w:rsidP="00F41C9A">
      <w:pPr>
        <w:pStyle w:val="Heading3"/>
        <w:rPr>
          <w:rFonts w:ascii="Times New Roman" w:hAnsi="Times New Roman" w:cs="Times New Roman"/>
          <w:sz w:val="24"/>
          <w:szCs w:val="24"/>
        </w:rPr>
      </w:pPr>
      <w:r w:rsidRPr="00EA4EE6">
        <w:rPr>
          <w:rFonts w:ascii="Times New Roman" w:hAnsi="Times New Roman" w:cs="Times New Roman"/>
          <w:sz w:val="24"/>
          <w:szCs w:val="24"/>
        </w:rPr>
        <w:t>According to the Student Code of Conduct, graduate students have the responsibility to, among other things:</w:t>
      </w:r>
    </w:p>
    <w:p w:rsidR="006574E4" w:rsidRPr="00EA4EE6" w:rsidRDefault="006574E4" w:rsidP="00A25141">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respect</w:t>
      </w:r>
      <w:proofErr w:type="gramEnd"/>
      <w:r w:rsidRPr="00EA4EE6">
        <w:rPr>
          <w:rFonts w:ascii="Times New Roman" w:hAnsi="Times New Roman" w:cs="Times New Roman"/>
          <w:sz w:val="24"/>
          <w:szCs w:val="24"/>
        </w:rPr>
        <w:t xml:space="preserve"> and uphold all of the aforementioned rights of other fellow graduate students including, but not limited to, the responsibility to conduct themselves, in all educational and professional activities, in a manner appropriate of an academic colleague.</w:t>
      </w:r>
    </w:p>
    <w:p w:rsidR="006574E4" w:rsidRPr="00EA4EE6" w:rsidRDefault="006574E4" w:rsidP="00A25141">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not</w:t>
      </w:r>
      <w:proofErr w:type="gramEnd"/>
      <w:r w:rsidRPr="00EA4EE6">
        <w:rPr>
          <w:rFonts w:ascii="Times New Roman" w:hAnsi="Times New Roman" w:cs="Times New Roman"/>
          <w:sz w:val="24"/>
          <w:szCs w:val="24"/>
        </w:rPr>
        <w:t xml:space="preserve"> discriminate against students, faculty, staff, or administrators on the basis of race, color, sex, religion, national origin, ancestry, age, marital status, disability, sexual orientation including gender identity, unfavorable discharge from the military or status as a protected veteran.</w:t>
      </w:r>
    </w:p>
    <w:p w:rsidR="006574E4" w:rsidRPr="00EA4EE6" w:rsidRDefault="006574E4" w:rsidP="00A25141">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provide</w:t>
      </w:r>
      <w:proofErr w:type="gramEnd"/>
      <w:r w:rsidRPr="00EA4EE6">
        <w:rPr>
          <w:rFonts w:ascii="Times New Roman" w:hAnsi="Times New Roman" w:cs="Times New Roman"/>
          <w:sz w:val="24"/>
          <w:szCs w:val="24"/>
        </w:rPr>
        <w:t xml:space="preserve"> accurate and honest reporting of research results and to uphold ethical norms in research methodology and scholarship.</w:t>
      </w:r>
    </w:p>
    <w:p w:rsidR="006574E4" w:rsidRPr="00EA4EE6" w:rsidRDefault="006574E4" w:rsidP="00A25141">
      <w:pPr>
        <w:pStyle w:val="Heading4"/>
        <w:rPr>
          <w:rFonts w:ascii="Times New Roman" w:hAnsi="Times New Roman" w:cs="Times New Roman"/>
          <w:sz w:val="24"/>
          <w:szCs w:val="24"/>
        </w:rPr>
      </w:pPr>
      <w:r w:rsidRPr="00EA4EE6">
        <w:rPr>
          <w:rFonts w:ascii="Times New Roman" w:hAnsi="Times New Roman" w:cs="Times New Roman"/>
          <w:sz w:val="24"/>
          <w:szCs w:val="24"/>
        </w:rPr>
        <w:t xml:space="preserve"> </w:t>
      </w:r>
      <w:proofErr w:type="gramStart"/>
      <w:r w:rsidRPr="00EA4EE6">
        <w:rPr>
          <w:rFonts w:ascii="Times New Roman" w:hAnsi="Times New Roman" w:cs="Times New Roman"/>
          <w:sz w:val="24"/>
          <w:szCs w:val="24"/>
        </w:rPr>
        <w:t>report</w:t>
      </w:r>
      <w:proofErr w:type="gramEnd"/>
      <w:r w:rsidRPr="00EA4EE6">
        <w:rPr>
          <w:rFonts w:ascii="Times New Roman" w:hAnsi="Times New Roman" w:cs="Times New Roman"/>
          <w:sz w:val="24"/>
          <w:szCs w:val="24"/>
        </w:rPr>
        <w:t xml:space="preserve"> suspected Violations to supervisors or other University officials.</w:t>
      </w:r>
    </w:p>
    <w:p w:rsidR="00552C84" w:rsidRPr="00EA4EE6" w:rsidRDefault="006574E4" w:rsidP="00A25141">
      <w:pPr>
        <w:pStyle w:val="Heading4"/>
        <w:rPr>
          <w:rFonts w:ascii="Times New Roman" w:hAnsi="Times New Roman" w:cs="Times New Roman"/>
          <w:sz w:val="24"/>
          <w:szCs w:val="24"/>
        </w:rPr>
      </w:pPr>
      <w:proofErr w:type="gramStart"/>
      <w:r w:rsidRPr="00EA4EE6">
        <w:rPr>
          <w:rFonts w:ascii="Times New Roman" w:hAnsi="Times New Roman" w:cs="Times New Roman"/>
          <w:sz w:val="24"/>
          <w:szCs w:val="24"/>
        </w:rPr>
        <w:t>maintain</w:t>
      </w:r>
      <w:proofErr w:type="gramEnd"/>
      <w:r w:rsidRPr="00EA4EE6">
        <w:rPr>
          <w:rFonts w:ascii="Times New Roman" w:hAnsi="Times New Roman" w:cs="Times New Roman"/>
          <w:sz w:val="24"/>
          <w:szCs w:val="24"/>
        </w:rPr>
        <w:t xml:space="preserve"> open channels of communication with their advisors, DGS, and/or other relevant administrators and staff.</w:t>
      </w:r>
      <w:r w:rsidR="00F41C9A" w:rsidRPr="00EA4EE6">
        <w:rPr>
          <w:rFonts w:ascii="Times New Roman" w:hAnsi="Times New Roman" w:cs="Times New Roman"/>
          <w:sz w:val="24"/>
          <w:szCs w:val="24"/>
        </w:rPr>
        <w:t xml:space="preserve"> </w:t>
      </w:r>
    </w:p>
    <w:p w:rsidR="00113270" w:rsidRPr="00EA4EE6" w:rsidRDefault="00113270">
      <w:pPr>
        <w:rPr>
          <w:rFonts w:ascii="Times New Roman" w:hAnsi="Times New Roman" w:cs="Times New Roman"/>
          <w:sz w:val="24"/>
          <w:szCs w:val="24"/>
        </w:rPr>
      </w:pPr>
      <w:r w:rsidRPr="00EA4EE6">
        <w:rPr>
          <w:rFonts w:ascii="Times New Roman" w:hAnsi="Times New Roman" w:cs="Times New Roman"/>
          <w:sz w:val="24"/>
          <w:szCs w:val="24"/>
        </w:rPr>
        <w:br w:type="page"/>
      </w:r>
    </w:p>
    <w:p w:rsidR="00113270" w:rsidRPr="00EA4EE6" w:rsidRDefault="00113270" w:rsidP="00113270">
      <w:pPr>
        <w:rPr>
          <w:rFonts w:ascii="Times New Roman" w:hAnsi="Times New Roman" w:cs="Times New Roman"/>
          <w:sz w:val="24"/>
          <w:szCs w:val="24"/>
        </w:rPr>
      </w:pPr>
      <w:r w:rsidRPr="00EA4EE6">
        <w:rPr>
          <w:rFonts w:ascii="Times New Roman" w:hAnsi="Times New Roman" w:cs="Times New Roman"/>
          <w:sz w:val="24"/>
          <w:szCs w:val="24"/>
        </w:rPr>
        <w:lastRenderedPageBreak/>
        <w:t>DEFINITIONS</w:t>
      </w:r>
    </w:p>
    <w:p w:rsidR="00300B1B" w:rsidRPr="00EA4EE6" w:rsidRDefault="00300B1B" w:rsidP="00300B1B">
      <w:pPr>
        <w:rPr>
          <w:rFonts w:ascii="Times New Roman" w:hAnsi="Times New Roman" w:cs="Times New Roman"/>
          <w:sz w:val="24"/>
          <w:szCs w:val="24"/>
        </w:rPr>
      </w:pPr>
      <w:r w:rsidRPr="00EA4EE6">
        <w:rPr>
          <w:rFonts w:ascii="Times New Roman" w:hAnsi="Times New Roman" w:cs="Times New Roman"/>
          <w:b/>
          <w:sz w:val="24"/>
          <w:szCs w:val="24"/>
        </w:rPr>
        <w:t>Academic Program</w:t>
      </w:r>
      <w:r w:rsidRPr="00EA4EE6">
        <w:rPr>
          <w:rFonts w:ascii="Times New Roman" w:hAnsi="Times New Roman" w:cs="Times New Roman"/>
          <w:sz w:val="24"/>
          <w:szCs w:val="24"/>
        </w:rPr>
        <w:t>: Undergraduate, graduate, and professional credit-bearing degrees, majors, minors, free-standing minors, and certificates that may appear on official University transcripts.</w:t>
      </w:r>
    </w:p>
    <w:p w:rsidR="00300B1B" w:rsidRPr="00EA4EE6" w:rsidRDefault="00300B1B" w:rsidP="00300B1B">
      <w:pPr>
        <w:rPr>
          <w:rFonts w:ascii="Times New Roman" w:hAnsi="Times New Roman" w:cs="Times New Roman"/>
          <w:sz w:val="24"/>
          <w:szCs w:val="24"/>
        </w:rPr>
      </w:pPr>
      <w:r w:rsidRPr="00EA4EE6">
        <w:rPr>
          <w:rFonts w:ascii="Times New Roman" w:hAnsi="Times New Roman" w:cs="Times New Roman"/>
          <w:b/>
          <w:sz w:val="24"/>
          <w:szCs w:val="24"/>
        </w:rPr>
        <w:t>Graduate students</w:t>
      </w:r>
      <w:r w:rsidRPr="00EA4EE6">
        <w:rPr>
          <w:rFonts w:ascii="Times New Roman" w:hAnsi="Times New Roman" w:cs="Times New Roman"/>
          <w:sz w:val="24"/>
          <w:szCs w:val="24"/>
        </w:rPr>
        <w:t xml:space="preserve">: Students enrolled in post baccalaureate degree programs with the exception of "first professional" degrees. (The first professional degrees are: the J.D., M.D., </w:t>
      </w:r>
      <w:proofErr w:type="spellStart"/>
      <w:proofErr w:type="gramStart"/>
      <w:r w:rsidRPr="00EA4EE6">
        <w:rPr>
          <w:rFonts w:ascii="Times New Roman" w:hAnsi="Times New Roman" w:cs="Times New Roman"/>
          <w:sz w:val="24"/>
          <w:szCs w:val="24"/>
        </w:rPr>
        <w:t>Pharm.D</w:t>
      </w:r>
      <w:proofErr w:type="spellEnd"/>
      <w:r w:rsidRPr="00EA4EE6">
        <w:rPr>
          <w:rFonts w:ascii="Times New Roman" w:hAnsi="Times New Roman" w:cs="Times New Roman"/>
          <w:sz w:val="24"/>
          <w:szCs w:val="24"/>
        </w:rPr>
        <w:t>.,</w:t>
      </w:r>
      <w:proofErr w:type="gramEnd"/>
      <w:r w:rsidRPr="00EA4EE6">
        <w:rPr>
          <w:rFonts w:ascii="Times New Roman" w:hAnsi="Times New Roman" w:cs="Times New Roman"/>
          <w:sz w:val="24"/>
          <w:szCs w:val="24"/>
        </w:rPr>
        <w:t xml:space="preserve"> D.V.M., D.D.S, and L.L.M. degrees.)</w:t>
      </w:r>
    </w:p>
    <w:p w:rsidR="00113270" w:rsidRPr="00EA4EE6" w:rsidRDefault="00113270">
      <w:pPr>
        <w:rPr>
          <w:rFonts w:ascii="Times New Roman" w:hAnsi="Times New Roman" w:cs="Times New Roman"/>
          <w:sz w:val="24"/>
          <w:szCs w:val="24"/>
        </w:rPr>
      </w:pPr>
    </w:p>
    <w:p w:rsidR="00300B1B" w:rsidRPr="00EA4EE6" w:rsidRDefault="00300B1B">
      <w:pPr>
        <w:rPr>
          <w:rFonts w:ascii="Times New Roman" w:hAnsi="Times New Roman" w:cs="Times New Roman"/>
          <w:sz w:val="24"/>
          <w:szCs w:val="24"/>
        </w:rPr>
      </w:pPr>
      <w:r w:rsidRPr="00EA4EE6">
        <w:rPr>
          <w:rFonts w:ascii="Times New Roman" w:hAnsi="Times New Roman" w:cs="Times New Roman"/>
          <w:sz w:val="24"/>
          <w:szCs w:val="24"/>
        </w:rPr>
        <w:br w:type="page"/>
      </w:r>
    </w:p>
    <w:p w:rsidR="00113270" w:rsidRPr="00EA4EE6" w:rsidRDefault="00113270" w:rsidP="00113270">
      <w:pPr>
        <w:rPr>
          <w:rFonts w:ascii="Times New Roman" w:hAnsi="Times New Roman" w:cs="Times New Roman"/>
          <w:sz w:val="24"/>
          <w:szCs w:val="24"/>
        </w:rPr>
      </w:pPr>
      <w:r w:rsidRPr="00EA4EE6">
        <w:rPr>
          <w:rFonts w:ascii="Times New Roman" w:hAnsi="Times New Roman" w:cs="Times New Roman"/>
          <w:sz w:val="24"/>
          <w:szCs w:val="24"/>
        </w:rPr>
        <w:lastRenderedPageBreak/>
        <w:t>APPENDIX</w:t>
      </w:r>
    </w:p>
    <w:p w:rsidR="00113270" w:rsidRPr="00EA4EE6" w:rsidRDefault="00113270" w:rsidP="00113270">
      <w:pPr>
        <w:rPr>
          <w:rFonts w:ascii="Times New Roman" w:hAnsi="Times New Roman" w:cs="Times New Roman"/>
          <w:sz w:val="24"/>
          <w:szCs w:val="24"/>
        </w:rPr>
      </w:pPr>
      <w:r w:rsidRPr="00EA4EE6">
        <w:rPr>
          <w:rFonts w:ascii="Times New Roman" w:hAnsi="Times New Roman" w:cs="Times New Roman"/>
          <w:sz w:val="24"/>
          <w:szCs w:val="24"/>
        </w:rPr>
        <w:t>Job classifications</w:t>
      </w:r>
      <w:r w:rsidR="00A57754" w:rsidRPr="00EA4EE6">
        <w:rPr>
          <w:rFonts w:ascii="Times New Roman" w:hAnsi="Times New Roman" w:cs="Times New Roman"/>
          <w:sz w:val="24"/>
          <w:szCs w:val="24"/>
        </w:rPr>
        <w:t xml:space="preserve"> (www.policy.umn.edu/prod/groups/ohr/@pub/@ohr/documents/asset/ohr_53518.pdf)</w:t>
      </w:r>
      <w:r w:rsidRPr="00EA4EE6">
        <w:rPr>
          <w:rFonts w:ascii="Times New Roman" w:hAnsi="Times New Roman" w:cs="Times New Roman"/>
          <w:sz w:val="24"/>
          <w:szCs w:val="24"/>
        </w:rPr>
        <w:t xml:space="preserve"> and descriptions</w:t>
      </w:r>
      <w:r w:rsidR="00A57754" w:rsidRPr="00EA4EE6">
        <w:rPr>
          <w:rFonts w:ascii="Times New Roman" w:hAnsi="Times New Roman" w:cs="Times New Roman"/>
          <w:sz w:val="24"/>
          <w:szCs w:val="24"/>
        </w:rPr>
        <w:t xml:space="preserve"> (available at http://onestop2.umn.edu/jobclass/EnterJobClassSearchForm.do)</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III. GRADUATE ASSISTANTS (selected 95xx)</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9510 Graduate Assistant Coach</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9511 Teaching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9515 Graduate Instructor</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9517 Ph.D. Candidate Graduate Instructor</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9518 Advanced Masters Teaching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9519 Ph.D. Candidate Teaching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9521 Research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9526 Graduate Research Project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9527 Ph.D. Candidate Graduate Research Project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9528 Advanced Masters Research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9529 Ph.D. Candidate Research Assistant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9531 Administrative Fellow</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9532 Advanced Masters Administrative Fellow</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9533 Ph.D. Candidate Administrative Fellow</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9571 Summer Term Teaching Assistant w/o Tuition Benefit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9572 Summer Term Research Assistant w/o Tuition Benefit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9573 Summer Term Administrative Fellow w/o Tuition Benefit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9574 Summer Session Teaching Assistant w/ Tuition Benefit</w:t>
      </w:r>
    </w:p>
    <w:p w:rsidR="00A57754" w:rsidRPr="00EA4EE6" w:rsidRDefault="00A57754" w:rsidP="00A57754">
      <w:pPr>
        <w:shd w:val="clear" w:color="auto" w:fill="FFFFFF"/>
        <w:spacing w:after="0" w:line="240" w:lineRule="auto"/>
        <w:rPr>
          <w:rFonts w:ascii="Times New Roman" w:eastAsia="Times New Roman" w:hAnsi="Times New Roman" w:cs="Times New Roman"/>
          <w:color w:val="222222"/>
          <w:sz w:val="24"/>
          <w:szCs w:val="24"/>
        </w:rPr>
      </w:pPr>
      <w:r w:rsidRPr="00EA4EE6">
        <w:rPr>
          <w:rFonts w:ascii="Times New Roman" w:eastAsia="Times New Roman" w:hAnsi="Times New Roman" w:cs="Times New Roman"/>
          <w:color w:val="222222"/>
          <w:sz w:val="24"/>
          <w:szCs w:val="24"/>
        </w:rPr>
        <w:t>9575 Summer Session Teaching Assistant w/o Tuition Benefit</w:t>
      </w:r>
    </w:p>
    <w:p w:rsidR="00A57754" w:rsidRPr="00EA4EE6" w:rsidRDefault="00A57754" w:rsidP="00113270">
      <w:pPr>
        <w:rPr>
          <w:rFonts w:ascii="Times New Roman" w:hAnsi="Times New Roman" w:cs="Times New Roman"/>
          <w:sz w:val="24"/>
          <w:szCs w:val="24"/>
        </w:rPr>
      </w:pPr>
    </w:p>
    <w:sectPr w:rsidR="00A57754" w:rsidRPr="00EA4EE6" w:rsidSect="00E6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27D"/>
    <w:multiLevelType w:val="hybridMultilevel"/>
    <w:tmpl w:val="D84EE2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6D698F"/>
    <w:multiLevelType w:val="hybridMultilevel"/>
    <w:tmpl w:val="E77E6E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0109D8"/>
    <w:multiLevelType w:val="hybridMultilevel"/>
    <w:tmpl w:val="44922640"/>
    <w:lvl w:ilvl="0" w:tplc="04090015">
      <w:start w:val="1"/>
      <w:numFmt w:val="upperLetter"/>
      <w:lvlText w:val="%1."/>
      <w:lvlJc w:val="left"/>
      <w:pPr>
        <w:ind w:left="90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AE09B5"/>
    <w:multiLevelType w:val="hybridMultilevel"/>
    <w:tmpl w:val="4F8E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76964"/>
    <w:multiLevelType w:val="hybridMultilevel"/>
    <w:tmpl w:val="01568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A4264"/>
    <w:multiLevelType w:val="hybridMultilevel"/>
    <w:tmpl w:val="1772F8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6B1FFE"/>
    <w:multiLevelType w:val="hybridMultilevel"/>
    <w:tmpl w:val="21343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E3D74"/>
    <w:multiLevelType w:val="hybridMultilevel"/>
    <w:tmpl w:val="88A80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E5533E"/>
    <w:multiLevelType w:val="hybridMultilevel"/>
    <w:tmpl w:val="61268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624961"/>
    <w:multiLevelType w:val="hybridMultilevel"/>
    <w:tmpl w:val="908CC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1A3A32"/>
    <w:multiLevelType w:val="hybridMultilevel"/>
    <w:tmpl w:val="3D8A64C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5E5805"/>
    <w:multiLevelType w:val="hybridMultilevel"/>
    <w:tmpl w:val="20ACBB0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nsid w:val="31BA63B4"/>
    <w:multiLevelType w:val="hybridMultilevel"/>
    <w:tmpl w:val="649E75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A60A6E"/>
    <w:multiLevelType w:val="hybridMultilevel"/>
    <w:tmpl w:val="AD422F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82203"/>
    <w:multiLevelType w:val="hybridMultilevel"/>
    <w:tmpl w:val="302EDF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512B39"/>
    <w:multiLevelType w:val="hybridMultilevel"/>
    <w:tmpl w:val="BCF8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A2C7B"/>
    <w:multiLevelType w:val="hybridMultilevel"/>
    <w:tmpl w:val="618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7CA4"/>
    <w:multiLevelType w:val="hybridMultilevel"/>
    <w:tmpl w:val="0122DB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ED478B6"/>
    <w:multiLevelType w:val="hybridMultilevel"/>
    <w:tmpl w:val="549A31C8"/>
    <w:lvl w:ilvl="0" w:tplc="D5D4AA76">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DE6CFA"/>
    <w:multiLevelType w:val="multilevel"/>
    <w:tmpl w:val="EC9232AA"/>
    <w:lvl w:ilvl="0">
      <w:start w:val="1"/>
      <w:numFmt w:val="decimal"/>
      <w:lvlText w:val="%1."/>
      <w:lvlJc w:val="left"/>
      <w:pPr>
        <w:ind w:left="576" w:hanging="576"/>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872" w:hanging="576"/>
      </w:pPr>
      <w:rPr>
        <w:rFonts w:hint="default"/>
      </w:rPr>
    </w:lvl>
    <w:lvl w:ilvl="4">
      <w:start w:val="1"/>
      <w:numFmt w:val="decimal"/>
      <w:lvlText w:val="%1.%2.%3.%4.%5."/>
      <w:lvlJc w:val="left"/>
      <w:pPr>
        <w:ind w:left="2304" w:hanging="576"/>
      </w:pPr>
      <w:rPr>
        <w:rFonts w:hint="default"/>
      </w:rPr>
    </w:lvl>
    <w:lvl w:ilvl="5">
      <w:start w:val="1"/>
      <w:numFmt w:val="decimal"/>
      <w:lvlText w:val="%1.%2.%3.%4.%5.%6."/>
      <w:lvlJc w:val="left"/>
      <w:pPr>
        <w:ind w:left="2736" w:hanging="576"/>
      </w:pPr>
      <w:rPr>
        <w:rFonts w:hint="default"/>
      </w:rPr>
    </w:lvl>
    <w:lvl w:ilvl="6">
      <w:start w:val="1"/>
      <w:numFmt w:val="decimal"/>
      <w:lvlText w:val="%1.%2.%3.%4.%5.%6.%7."/>
      <w:lvlJc w:val="left"/>
      <w:pPr>
        <w:ind w:left="3168" w:hanging="576"/>
      </w:pPr>
      <w:rPr>
        <w:rFonts w:hint="default"/>
      </w:rPr>
    </w:lvl>
    <w:lvl w:ilvl="7">
      <w:start w:val="1"/>
      <w:numFmt w:val="decimal"/>
      <w:lvlText w:val="%1.%2.%3.%4.%5.%6.%7.%8."/>
      <w:lvlJc w:val="left"/>
      <w:pPr>
        <w:ind w:left="3600" w:hanging="576"/>
      </w:pPr>
      <w:rPr>
        <w:rFonts w:hint="default"/>
      </w:rPr>
    </w:lvl>
    <w:lvl w:ilvl="8">
      <w:start w:val="1"/>
      <w:numFmt w:val="decimal"/>
      <w:lvlText w:val="%1.%2.%3.%4.%5.%6.%7.%8.%9."/>
      <w:lvlJc w:val="left"/>
      <w:pPr>
        <w:ind w:left="4032" w:hanging="576"/>
      </w:pPr>
      <w:rPr>
        <w:rFonts w:hint="default"/>
      </w:rPr>
    </w:lvl>
  </w:abstractNum>
  <w:abstractNum w:abstractNumId="20">
    <w:nsid w:val="7473365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767E1453"/>
    <w:multiLevelType w:val="hybridMultilevel"/>
    <w:tmpl w:val="C3148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0934BF"/>
    <w:multiLevelType w:val="hybridMultilevel"/>
    <w:tmpl w:val="01AEB310"/>
    <w:lvl w:ilvl="0" w:tplc="D5D4AA76">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10"/>
  </w:num>
  <w:num w:numId="4">
    <w:abstractNumId w:val="14"/>
  </w:num>
  <w:num w:numId="5">
    <w:abstractNumId w:val="4"/>
  </w:num>
  <w:num w:numId="6">
    <w:abstractNumId w:val="2"/>
  </w:num>
  <w:num w:numId="7">
    <w:abstractNumId w:val="5"/>
  </w:num>
  <w:num w:numId="8">
    <w:abstractNumId w:val="11"/>
  </w:num>
  <w:num w:numId="9">
    <w:abstractNumId w:val="0"/>
  </w:num>
  <w:num w:numId="10">
    <w:abstractNumId w:val="12"/>
  </w:num>
  <w:num w:numId="11">
    <w:abstractNumId w:val="17"/>
  </w:num>
  <w:num w:numId="12">
    <w:abstractNumId w:val="7"/>
  </w:num>
  <w:num w:numId="13">
    <w:abstractNumId w:val="21"/>
  </w:num>
  <w:num w:numId="14">
    <w:abstractNumId w:val="6"/>
  </w:num>
  <w:num w:numId="15">
    <w:abstractNumId w:val="3"/>
  </w:num>
  <w:num w:numId="16">
    <w:abstractNumId w:val="1"/>
  </w:num>
  <w:num w:numId="17">
    <w:abstractNumId w:val="16"/>
  </w:num>
  <w:num w:numId="18">
    <w:abstractNumId w:val="15"/>
  </w:num>
  <w:num w:numId="19">
    <w:abstractNumId w:val="9"/>
  </w:num>
  <w:num w:numId="20">
    <w:abstractNumId w:val="18"/>
  </w:num>
  <w:num w:numId="21">
    <w:abstractNumId w:val="1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CC"/>
    <w:rsid w:val="0000122C"/>
    <w:rsid w:val="00015D70"/>
    <w:rsid w:val="00017197"/>
    <w:rsid w:val="0003094A"/>
    <w:rsid w:val="00033291"/>
    <w:rsid w:val="00067E78"/>
    <w:rsid w:val="000822BF"/>
    <w:rsid w:val="00086FCC"/>
    <w:rsid w:val="000A071F"/>
    <w:rsid w:val="000A46F1"/>
    <w:rsid w:val="000B65F8"/>
    <w:rsid w:val="000B685B"/>
    <w:rsid w:val="000D78E1"/>
    <w:rsid w:val="000E745D"/>
    <w:rsid w:val="00113270"/>
    <w:rsid w:val="00145E82"/>
    <w:rsid w:val="0016294F"/>
    <w:rsid w:val="001639DF"/>
    <w:rsid w:val="00180D17"/>
    <w:rsid w:val="001874AF"/>
    <w:rsid w:val="001A4F8D"/>
    <w:rsid w:val="001C72E3"/>
    <w:rsid w:val="001D1820"/>
    <w:rsid w:val="001F3FBF"/>
    <w:rsid w:val="001F5050"/>
    <w:rsid w:val="00212024"/>
    <w:rsid w:val="0022143D"/>
    <w:rsid w:val="00226F27"/>
    <w:rsid w:val="002369E6"/>
    <w:rsid w:val="002A24EE"/>
    <w:rsid w:val="002A5C51"/>
    <w:rsid w:val="002B19D0"/>
    <w:rsid w:val="002B3D68"/>
    <w:rsid w:val="00300B1B"/>
    <w:rsid w:val="0030700B"/>
    <w:rsid w:val="003106C2"/>
    <w:rsid w:val="00391D27"/>
    <w:rsid w:val="003932A8"/>
    <w:rsid w:val="00393A01"/>
    <w:rsid w:val="004007D3"/>
    <w:rsid w:val="004110E4"/>
    <w:rsid w:val="00453762"/>
    <w:rsid w:val="004774CD"/>
    <w:rsid w:val="00482C5D"/>
    <w:rsid w:val="0049518E"/>
    <w:rsid w:val="00496C5B"/>
    <w:rsid w:val="004C567F"/>
    <w:rsid w:val="005220AB"/>
    <w:rsid w:val="00531FB9"/>
    <w:rsid w:val="005339A7"/>
    <w:rsid w:val="00552C84"/>
    <w:rsid w:val="0056196F"/>
    <w:rsid w:val="005756CD"/>
    <w:rsid w:val="005862D3"/>
    <w:rsid w:val="005A39F6"/>
    <w:rsid w:val="005D26A6"/>
    <w:rsid w:val="005D7999"/>
    <w:rsid w:val="005E3E25"/>
    <w:rsid w:val="00601D3D"/>
    <w:rsid w:val="00602CF6"/>
    <w:rsid w:val="006055D7"/>
    <w:rsid w:val="006156DF"/>
    <w:rsid w:val="00632E23"/>
    <w:rsid w:val="006574E4"/>
    <w:rsid w:val="00665C8D"/>
    <w:rsid w:val="006A73ED"/>
    <w:rsid w:val="006B7029"/>
    <w:rsid w:val="006E6213"/>
    <w:rsid w:val="00706194"/>
    <w:rsid w:val="00773ACE"/>
    <w:rsid w:val="00793985"/>
    <w:rsid w:val="007A4CAC"/>
    <w:rsid w:val="007A7B63"/>
    <w:rsid w:val="007E57DE"/>
    <w:rsid w:val="00837D8E"/>
    <w:rsid w:val="008742BA"/>
    <w:rsid w:val="008804E0"/>
    <w:rsid w:val="008A3DBD"/>
    <w:rsid w:val="008C4C84"/>
    <w:rsid w:val="008C5DE4"/>
    <w:rsid w:val="00907BA8"/>
    <w:rsid w:val="00913AD9"/>
    <w:rsid w:val="0098057A"/>
    <w:rsid w:val="009C6AD2"/>
    <w:rsid w:val="00A03561"/>
    <w:rsid w:val="00A1367A"/>
    <w:rsid w:val="00A25141"/>
    <w:rsid w:val="00A35730"/>
    <w:rsid w:val="00A40BF6"/>
    <w:rsid w:val="00A57566"/>
    <w:rsid w:val="00A57754"/>
    <w:rsid w:val="00A602A7"/>
    <w:rsid w:val="00A72EBF"/>
    <w:rsid w:val="00AB0491"/>
    <w:rsid w:val="00AC5327"/>
    <w:rsid w:val="00AE3FA9"/>
    <w:rsid w:val="00AE5F83"/>
    <w:rsid w:val="00AF12CE"/>
    <w:rsid w:val="00B4378E"/>
    <w:rsid w:val="00B45C07"/>
    <w:rsid w:val="00B46B4B"/>
    <w:rsid w:val="00B47917"/>
    <w:rsid w:val="00B65527"/>
    <w:rsid w:val="00B76DBD"/>
    <w:rsid w:val="00B82549"/>
    <w:rsid w:val="00BB0176"/>
    <w:rsid w:val="00BB3AD9"/>
    <w:rsid w:val="00BB54B8"/>
    <w:rsid w:val="00BE6099"/>
    <w:rsid w:val="00C02261"/>
    <w:rsid w:val="00C23201"/>
    <w:rsid w:val="00C308BF"/>
    <w:rsid w:val="00C31878"/>
    <w:rsid w:val="00C32F95"/>
    <w:rsid w:val="00C436EF"/>
    <w:rsid w:val="00C83E9A"/>
    <w:rsid w:val="00D00E1F"/>
    <w:rsid w:val="00D13706"/>
    <w:rsid w:val="00D155CF"/>
    <w:rsid w:val="00D21E48"/>
    <w:rsid w:val="00D26EAA"/>
    <w:rsid w:val="00D27EE2"/>
    <w:rsid w:val="00D365C3"/>
    <w:rsid w:val="00D50293"/>
    <w:rsid w:val="00D60F8D"/>
    <w:rsid w:val="00D863F9"/>
    <w:rsid w:val="00D9398F"/>
    <w:rsid w:val="00DA60DF"/>
    <w:rsid w:val="00DC32E4"/>
    <w:rsid w:val="00DF2308"/>
    <w:rsid w:val="00DF66F1"/>
    <w:rsid w:val="00E14A09"/>
    <w:rsid w:val="00E40940"/>
    <w:rsid w:val="00E41C3F"/>
    <w:rsid w:val="00E63CB8"/>
    <w:rsid w:val="00E64EA9"/>
    <w:rsid w:val="00E67E5F"/>
    <w:rsid w:val="00E812AB"/>
    <w:rsid w:val="00E97534"/>
    <w:rsid w:val="00EA4EE6"/>
    <w:rsid w:val="00ED34C3"/>
    <w:rsid w:val="00EE7BE1"/>
    <w:rsid w:val="00EF3754"/>
    <w:rsid w:val="00EF749D"/>
    <w:rsid w:val="00F12848"/>
    <w:rsid w:val="00F138B0"/>
    <w:rsid w:val="00F1784E"/>
    <w:rsid w:val="00F41C9A"/>
    <w:rsid w:val="00F64638"/>
    <w:rsid w:val="00F66437"/>
    <w:rsid w:val="00F77539"/>
    <w:rsid w:val="00F93E97"/>
    <w:rsid w:val="00FA1472"/>
    <w:rsid w:val="00FA2C6E"/>
    <w:rsid w:val="00FB634B"/>
    <w:rsid w:val="00FC3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 BoR 1"/>
    <w:basedOn w:val="Normal"/>
    <w:next w:val="Normal"/>
    <w:link w:val="Heading1Char"/>
    <w:uiPriority w:val="9"/>
    <w:qFormat/>
    <w:rsid w:val="00F41C9A"/>
    <w:pPr>
      <w:keepNext/>
      <w:keepLines/>
      <w:numPr>
        <w:numId w:val="22"/>
      </w:numPr>
      <w:spacing w:before="480" w:after="0"/>
      <w:outlineLvl w:val="0"/>
    </w:pPr>
    <w:rPr>
      <w:rFonts w:ascii="Times New Roman" w:eastAsiaTheme="majorEastAsia" w:hAnsi="Times New Roman" w:cstheme="majorBidi"/>
      <w:b/>
      <w:bCs/>
      <w:sz w:val="26"/>
      <w:szCs w:val="28"/>
    </w:rPr>
  </w:style>
  <w:style w:type="paragraph" w:styleId="Heading2">
    <w:name w:val="heading 2"/>
    <w:aliases w:val="Sections for BoR"/>
    <w:basedOn w:val="Normal"/>
    <w:next w:val="Normal"/>
    <w:link w:val="Heading2Char"/>
    <w:uiPriority w:val="9"/>
    <w:unhideWhenUsed/>
    <w:qFormat/>
    <w:rsid w:val="00F41C9A"/>
    <w:pPr>
      <w:keepNext/>
      <w:keepLines/>
      <w:numPr>
        <w:ilvl w:val="1"/>
        <w:numId w:val="22"/>
      </w:numPr>
      <w:spacing w:before="200" w:after="0"/>
      <w:ind w:left="144"/>
      <w:outlineLvl w:val="1"/>
    </w:pPr>
    <w:rPr>
      <w:rFonts w:ascii="Times New Roman" w:eastAsiaTheme="majorEastAsia" w:hAnsi="Times New Roman" w:cstheme="majorBidi"/>
      <w:b/>
      <w:bCs/>
      <w:szCs w:val="26"/>
    </w:rPr>
  </w:style>
  <w:style w:type="paragraph" w:styleId="Heading3">
    <w:name w:val="heading 3"/>
    <w:aliases w:val="Section BoR 3"/>
    <w:basedOn w:val="Normal"/>
    <w:next w:val="Normal"/>
    <w:link w:val="Heading3Char"/>
    <w:uiPriority w:val="9"/>
    <w:unhideWhenUsed/>
    <w:qFormat/>
    <w:rsid w:val="00AB0491"/>
    <w:pPr>
      <w:keepNext/>
      <w:keepLines/>
      <w:numPr>
        <w:ilvl w:val="2"/>
        <w:numId w:val="22"/>
      </w:numPr>
      <w:spacing w:before="200" w:after="0"/>
      <w:outlineLvl w:val="2"/>
    </w:pPr>
    <w:rPr>
      <w:rFonts w:asciiTheme="majorHAnsi" w:eastAsiaTheme="majorEastAsia" w:hAnsiTheme="majorHAnsi" w:cstheme="majorBidi"/>
      <w:bCs/>
    </w:rPr>
  </w:style>
  <w:style w:type="paragraph" w:styleId="Heading4">
    <w:name w:val="heading 4"/>
    <w:aliases w:val="Section BoR 4"/>
    <w:basedOn w:val="Normal"/>
    <w:next w:val="Normal"/>
    <w:link w:val="Heading4Char"/>
    <w:uiPriority w:val="9"/>
    <w:unhideWhenUsed/>
    <w:qFormat/>
    <w:rsid w:val="00AB0491"/>
    <w:pPr>
      <w:keepNext/>
      <w:keepLines/>
      <w:numPr>
        <w:ilvl w:val="3"/>
        <w:numId w:val="22"/>
      </w:numPr>
      <w:spacing w:before="200" w:after="0"/>
      <w:ind w:left="108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AB0491"/>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491"/>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491"/>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491"/>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491"/>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CC"/>
    <w:pPr>
      <w:ind w:left="720"/>
      <w:contextualSpacing/>
    </w:pPr>
  </w:style>
  <w:style w:type="character" w:styleId="Hyperlink">
    <w:name w:val="Hyperlink"/>
    <w:basedOn w:val="DefaultParagraphFont"/>
    <w:uiPriority w:val="99"/>
    <w:unhideWhenUsed/>
    <w:rsid w:val="001639DF"/>
    <w:rPr>
      <w:color w:val="0000FF" w:themeColor="hyperlink"/>
      <w:u w:val="single"/>
    </w:rPr>
  </w:style>
  <w:style w:type="character" w:styleId="CommentReference">
    <w:name w:val="annotation reference"/>
    <w:basedOn w:val="DefaultParagraphFont"/>
    <w:uiPriority w:val="99"/>
    <w:semiHidden/>
    <w:unhideWhenUsed/>
    <w:rsid w:val="00226F27"/>
    <w:rPr>
      <w:sz w:val="16"/>
      <w:szCs w:val="16"/>
    </w:rPr>
  </w:style>
  <w:style w:type="paragraph" w:styleId="CommentText">
    <w:name w:val="annotation text"/>
    <w:basedOn w:val="Normal"/>
    <w:link w:val="CommentTextChar"/>
    <w:uiPriority w:val="99"/>
    <w:semiHidden/>
    <w:unhideWhenUsed/>
    <w:rsid w:val="00226F27"/>
    <w:pPr>
      <w:spacing w:line="240" w:lineRule="auto"/>
    </w:pPr>
    <w:rPr>
      <w:sz w:val="20"/>
      <w:szCs w:val="20"/>
    </w:rPr>
  </w:style>
  <w:style w:type="character" w:customStyle="1" w:styleId="CommentTextChar">
    <w:name w:val="Comment Text Char"/>
    <w:basedOn w:val="DefaultParagraphFont"/>
    <w:link w:val="CommentText"/>
    <w:uiPriority w:val="99"/>
    <w:semiHidden/>
    <w:rsid w:val="00226F27"/>
    <w:rPr>
      <w:sz w:val="20"/>
      <w:szCs w:val="20"/>
    </w:rPr>
  </w:style>
  <w:style w:type="paragraph" w:styleId="CommentSubject">
    <w:name w:val="annotation subject"/>
    <w:basedOn w:val="CommentText"/>
    <w:next w:val="CommentText"/>
    <w:link w:val="CommentSubjectChar"/>
    <w:uiPriority w:val="99"/>
    <w:semiHidden/>
    <w:unhideWhenUsed/>
    <w:rsid w:val="00226F27"/>
    <w:rPr>
      <w:b/>
      <w:bCs/>
    </w:rPr>
  </w:style>
  <w:style w:type="character" w:customStyle="1" w:styleId="CommentSubjectChar">
    <w:name w:val="Comment Subject Char"/>
    <w:basedOn w:val="CommentTextChar"/>
    <w:link w:val="CommentSubject"/>
    <w:uiPriority w:val="99"/>
    <w:semiHidden/>
    <w:rsid w:val="00226F27"/>
    <w:rPr>
      <w:b/>
      <w:bCs/>
      <w:sz w:val="20"/>
      <w:szCs w:val="20"/>
    </w:rPr>
  </w:style>
  <w:style w:type="paragraph" w:styleId="BalloonText">
    <w:name w:val="Balloon Text"/>
    <w:basedOn w:val="Normal"/>
    <w:link w:val="BalloonTextChar"/>
    <w:uiPriority w:val="99"/>
    <w:semiHidden/>
    <w:unhideWhenUsed/>
    <w:rsid w:val="0022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27"/>
    <w:rPr>
      <w:rFonts w:ascii="Tahoma" w:hAnsi="Tahoma" w:cs="Tahoma"/>
      <w:sz w:val="16"/>
      <w:szCs w:val="16"/>
    </w:rPr>
  </w:style>
  <w:style w:type="paragraph" w:styleId="Revision">
    <w:name w:val="Revision"/>
    <w:hidden/>
    <w:uiPriority w:val="99"/>
    <w:semiHidden/>
    <w:rsid w:val="00FA1472"/>
    <w:pPr>
      <w:spacing w:after="0" w:line="240" w:lineRule="auto"/>
    </w:pPr>
  </w:style>
  <w:style w:type="paragraph" w:styleId="NormalWeb">
    <w:name w:val="Normal (Web)"/>
    <w:basedOn w:val="Normal"/>
    <w:uiPriority w:val="99"/>
    <w:unhideWhenUsed/>
    <w:rsid w:val="001C7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2E3"/>
  </w:style>
  <w:style w:type="character" w:styleId="FollowedHyperlink">
    <w:name w:val="FollowedHyperlink"/>
    <w:basedOn w:val="DefaultParagraphFont"/>
    <w:uiPriority w:val="99"/>
    <w:semiHidden/>
    <w:unhideWhenUsed/>
    <w:rsid w:val="00BB0176"/>
    <w:rPr>
      <w:color w:val="800080" w:themeColor="followedHyperlink"/>
      <w:u w:val="single"/>
    </w:rPr>
  </w:style>
  <w:style w:type="character" w:customStyle="1" w:styleId="Heading1Char">
    <w:name w:val="Heading 1 Char"/>
    <w:aliases w:val="Sections BoR 1 Char"/>
    <w:basedOn w:val="DefaultParagraphFont"/>
    <w:link w:val="Heading1"/>
    <w:uiPriority w:val="9"/>
    <w:rsid w:val="00F41C9A"/>
    <w:rPr>
      <w:rFonts w:ascii="Times New Roman" w:eastAsiaTheme="majorEastAsia" w:hAnsi="Times New Roman" w:cstheme="majorBidi"/>
      <w:b/>
      <w:bCs/>
      <w:sz w:val="26"/>
      <w:szCs w:val="28"/>
    </w:rPr>
  </w:style>
  <w:style w:type="character" w:customStyle="1" w:styleId="Heading2Char">
    <w:name w:val="Heading 2 Char"/>
    <w:aliases w:val="Sections for BoR Char"/>
    <w:basedOn w:val="DefaultParagraphFont"/>
    <w:link w:val="Heading2"/>
    <w:uiPriority w:val="9"/>
    <w:rsid w:val="00F41C9A"/>
    <w:rPr>
      <w:rFonts w:ascii="Times New Roman" w:eastAsiaTheme="majorEastAsia" w:hAnsi="Times New Roman" w:cstheme="majorBidi"/>
      <w:b/>
      <w:bCs/>
      <w:szCs w:val="26"/>
    </w:rPr>
  </w:style>
  <w:style w:type="character" w:customStyle="1" w:styleId="Heading3Char">
    <w:name w:val="Heading 3 Char"/>
    <w:aliases w:val="Section BoR 3 Char"/>
    <w:basedOn w:val="DefaultParagraphFont"/>
    <w:link w:val="Heading3"/>
    <w:uiPriority w:val="9"/>
    <w:rsid w:val="00AB0491"/>
    <w:rPr>
      <w:rFonts w:asciiTheme="majorHAnsi" w:eastAsiaTheme="majorEastAsia" w:hAnsiTheme="majorHAnsi" w:cstheme="majorBidi"/>
      <w:bCs/>
    </w:rPr>
  </w:style>
  <w:style w:type="character" w:customStyle="1" w:styleId="Heading4Char">
    <w:name w:val="Heading 4 Char"/>
    <w:aliases w:val="Section BoR 4 Char"/>
    <w:basedOn w:val="DefaultParagraphFont"/>
    <w:link w:val="Heading4"/>
    <w:uiPriority w:val="9"/>
    <w:rsid w:val="00AB0491"/>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AB0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49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41C9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 BoR 1"/>
    <w:basedOn w:val="Normal"/>
    <w:next w:val="Normal"/>
    <w:link w:val="Heading1Char"/>
    <w:uiPriority w:val="9"/>
    <w:qFormat/>
    <w:rsid w:val="00F41C9A"/>
    <w:pPr>
      <w:keepNext/>
      <w:keepLines/>
      <w:numPr>
        <w:numId w:val="22"/>
      </w:numPr>
      <w:spacing w:before="480" w:after="0"/>
      <w:outlineLvl w:val="0"/>
    </w:pPr>
    <w:rPr>
      <w:rFonts w:ascii="Times New Roman" w:eastAsiaTheme="majorEastAsia" w:hAnsi="Times New Roman" w:cstheme="majorBidi"/>
      <w:b/>
      <w:bCs/>
      <w:sz w:val="26"/>
      <w:szCs w:val="28"/>
    </w:rPr>
  </w:style>
  <w:style w:type="paragraph" w:styleId="Heading2">
    <w:name w:val="heading 2"/>
    <w:aliases w:val="Sections for BoR"/>
    <w:basedOn w:val="Normal"/>
    <w:next w:val="Normal"/>
    <w:link w:val="Heading2Char"/>
    <w:uiPriority w:val="9"/>
    <w:unhideWhenUsed/>
    <w:qFormat/>
    <w:rsid w:val="00F41C9A"/>
    <w:pPr>
      <w:keepNext/>
      <w:keepLines/>
      <w:numPr>
        <w:ilvl w:val="1"/>
        <w:numId w:val="22"/>
      </w:numPr>
      <w:spacing w:before="200" w:after="0"/>
      <w:ind w:left="144"/>
      <w:outlineLvl w:val="1"/>
    </w:pPr>
    <w:rPr>
      <w:rFonts w:ascii="Times New Roman" w:eastAsiaTheme="majorEastAsia" w:hAnsi="Times New Roman" w:cstheme="majorBidi"/>
      <w:b/>
      <w:bCs/>
      <w:szCs w:val="26"/>
    </w:rPr>
  </w:style>
  <w:style w:type="paragraph" w:styleId="Heading3">
    <w:name w:val="heading 3"/>
    <w:aliases w:val="Section BoR 3"/>
    <w:basedOn w:val="Normal"/>
    <w:next w:val="Normal"/>
    <w:link w:val="Heading3Char"/>
    <w:uiPriority w:val="9"/>
    <w:unhideWhenUsed/>
    <w:qFormat/>
    <w:rsid w:val="00AB0491"/>
    <w:pPr>
      <w:keepNext/>
      <w:keepLines/>
      <w:numPr>
        <w:ilvl w:val="2"/>
        <w:numId w:val="22"/>
      </w:numPr>
      <w:spacing w:before="200" w:after="0"/>
      <w:outlineLvl w:val="2"/>
    </w:pPr>
    <w:rPr>
      <w:rFonts w:asciiTheme="majorHAnsi" w:eastAsiaTheme="majorEastAsia" w:hAnsiTheme="majorHAnsi" w:cstheme="majorBidi"/>
      <w:bCs/>
    </w:rPr>
  </w:style>
  <w:style w:type="paragraph" w:styleId="Heading4">
    <w:name w:val="heading 4"/>
    <w:aliases w:val="Section BoR 4"/>
    <w:basedOn w:val="Normal"/>
    <w:next w:val="Normal"/>
    <w:link w:val="Heading4Char"/>
    <w:uiPriority w:val="9"/>
    <w:unhideWhenUsed/>
    <w:qFormat/>
    <w:rsid w:val="00AB0491"/>
    <w:pPr>
      <w:keepNext/>
      <w:keepLines/>
      <w:numPr>
        <w:ilvl w:val="3"/>
        <w:numId w:val="22"/>
      </w:numPr>
      <w:spacing w:before="200" w:after="0"/>
      <w:ind w:left="108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AB0491"/>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491"/>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491"/>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491"/>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491"/>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CC"/>
    <w:pPr>
      <w:ind w:left="720"/>
      <w:contextualSpacing/>
    </w:pPr>
  </w:style>
  <w:style w:type="character" w:styleId="Hyperlink">
    <w:name w:val="Hyperlink"/>
    <w:basedOn w:val="DefaultParagraphFont"/>
    <w:uiPriority w:val="99"/>
    <w:unhideWhenUsed/>
    <w:rsid w:val="001639DF"/>
    <w:rPr>
      <w:color w:val="0000FF" w:themeColor="hyperlink"/>
      <w:u w:val="single"/>
    </w:rPr>
  </w:style>
  <w:style w:type="character" w:styleId="CommentReference">
    <w:name w:val="annotation reference"/>
    <w:basedOn w:val="DefaultParagraphFont"/>
    <w:uiPriority w:val="99"/>
    <w:semiHidden/>
    <w:unhideWhenUsed/>
    <w:rsid w:val="00226F27"/>
    <w:rPr>
      <w:sz w:val="16"/>
      <w:szCs w:val="16"/>
    </w:rPr>
  </w:style>
  <w:style w:type="paragraph" w:styleId="CommentText">
    <w:name w:val="annotation text"/>
    <w:basedOn w:val="Normal"/>
    <w:link w:val="CommentTextChar"/>
    <w:uiPriority w:val="99"/>
    <w:semiHidden/>
    <w:unhideWhenUsed/>
    <w:rsid w:val="00226F27"/>
    <w:pPr>
      <w:spacing w:line="240" w:lineRule="auto"/>
    </w:pPr>
    <w:rPr>
      <w:sz w:val="20"/>
      <w:szCs w:val="20"/>
    </w:rPr>
  </w:style>
  <w:style w:type="character" w:customStyle="1" w:styleId="CommentTextChar">
    <w:name w:val="Comment Text Char"/>
    <w:basedOn w:val="DefaultParagraphFont"/>
    <w:link w:val="CommentText"/>
    <w:uiPriority w:val="99"/>
    <w:semiHidden/>
    <w:rsid w:val="00226F27"/>
    <w:rPr>
      <w:sz w:val="20"/>
      <w:szCs w:val="20"/>
    </w:rPr>
  </w:style>
  <w:style w:type="paragraph" w:styleId="CommentSubject">
    <w:name w:val="annotation subject"/>
    <w:basedOn w:val="CommentText"/>
    <w:next w:val="CommentText"/>
    <w:link w:val="CommentSubjectChar"/>
    <w:uiPriority w:val="99"/>
    <w:semiHidden/>
    <w:unhideWhenUsed/>
    <w:rsid w:val="00226F27"/>
    <w:rPr>
      <w:b/>
      <w:bCs/>
    </w:rPr>
  </w:style>
  <w:style w:type="character" w:customStyle="1" w:styleId="CommentSubjectChar">
    <w:name w:val="Comment Subject Char"/>
    <w:basedOn w:val="CommentTextChar"/>
    <w:link w:val="CommentSubject"/>
    <w:uiPriority w:val="99"/>
    <w:semiHidden/>
    <w:rsid w:val="00226F27"/>
    <w:rPr>
      <w:b/>
      <w:bCs/>
      <w:sz w:val="20"/>
      <w:szCs w:val="20"/>
    </w:rPr>
  </w:style>
  <w:style w:type="paragraph" w:styleId="BalloonText">
    <w:name w:val="Balloon Text"/>
    <w:basedOn w:val="Normal"/>
    <w:link w:val="BalloonTextChar"/>
    <w:uiPriority w:val="99"/>
    <w:semiHidden/>
    <w:unhideWhenUsed/>
    <w:rsid w:val="0022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27"/>
    <w:rPr>
      <w:rFonts w:ascii="Tahoma" w:hAnsi="Tahoma" w:cs="Tahoma"/>
      <w:sz w:val="16"/>
      <w:szCs w:val="16"/>
    </w:rPr>
  </w:style>
  <w:style w:type="paragraph" w:styleId="Revision">
    <w:name w:val="Revision"/>
    <w:hidden/>
    <w:uiPriority w:val="99"/>
    <w:semiHidden/>
    <w:rsid w:val="00FA1472"/>
    <w:pPr>
      <w:spacing w:after="0" w:line="240" w:lineRule="auto"/>
    </w:pPr>
  </w:style>
  <w:style w:type="paragraph" w:styleId="NormalWeb">
    <w:name w:val="Normal (Web)"/>
    <w:basedOn w:val="Normal"/>
    <w:uiPriority w:val="99"/>
    <w:unhideWhenUsed/>
    <w:rsid w:val="001C7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2E3"/>
  </w:style>
  <w:style w:type="character" w:styleId="FollowedHyperlink">
    <w:name w:val="FollowedHyperlink"/>
    <w:basedOn w:val="DefaultParagraphFont"/>
    <w:uiPriority w:val="99"/>
    <w:semiHidden/>
    <w:unhideWhenUsed/>
    <w:rsid w:val="00BB0176"/>
    <w:rPr>
      <w:color w:val="800080" w:themeColor="followedHyperlink"/>
      <w:u w:val="single"/>
    </w:rPr>
  </w:style>
  <w:style w:type="character" w:customStyle="1" w:styleId="Heading1Char">
    <w:name w:val="Heading 1 Char"/>
    <w:aliases w:val="Sections BoR 1 Char"/>
    <w:basedOn w:val="DefaultParagraphFont"/>
    <w:link w:val="Heading1"/>
    <w:uiPriority w:val="9"/>
    <w:rsid w:val="00F41C9A"/>
    <w:rPr>
      <w:rFonts w:ascii="Times New Roman" w:eastAsiaTheme="majorEastAsia" w:hAnsi="Times New Roman" w:cstheme="majorBidi"/>
      <w:b/>
      <w:bCs/>
      <w:sz w:val="26"/>
      <w:szCs w:val="28"/>
    </w:rPr>
  </w:style>
  <w:style w:type="character" w:customStyle="1" w:styleId="Heading2Char">
    <w:name w:val="Heading 2 Char"/>
    <w:aliases w:val="Sections for BoR Char"/>
    <w:basedOn w:val="DefaultParagraphFont"/>
    <w:link w:val="Heading2"/>
    <w:uiPriority w:val="9"/>
    <w:rsid w:val="00F41C9A"/>
    <w:rPr>
      <w:rFonts w:ascii="Times New Roman" w:eastAsiaTheme="majorEastAsia" w:hAnsi="Times New Roman" w:cstheme="majorBidi"/>
      <w:b/>
      <w:bCs/>
      <w:szCs w:val="26"/>
    </w:rPr>
  </w:style>
  <w:style w:type="character" w:customStyle="1" w:styleId="Heading3Char">
    <w:name w:val="Heading 3 Char"/>
    <w:aliases w:val="Section BoR 3 Char"/>
    <w:basedOn w:val="DefaultParagraphFont"/>
    <w:link w:val="Heading3"/>
    <w:uiPriority w:val="9"/>
    <w:rsid w:val="00AB0491"/>
    <w:rPr>
      <w:rFonts w:asciiTheme="majorHAnsi" w:eastAsiaTheme="majorEastAsia" w:hAnsiTheme="majorHAnsi" w:cstheme="majorBidi"/>
      <w:bCs/>
    </w:rPr>
  </w:style>
  <w:style w:type="character" w:customStyle="1" w:styleId="Heading4Char">
    <w:name w:val="Heading 4 Char"/>
    <w:aliases w:val="Section BoR 4 Char"/>
    <w:basedOn w:val="DefaultParagraphFont"/>
    <w:link w:val="Heading4"/>
    <w:uiPriority w:val="9"/>
    <w:rsid w:val="00AB0491"/>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AB0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49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41C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67">
      <w:bodyDiv w:val="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883787638">
          <w:marLeft w:val="0"/>
          <w:marRight w:val="0"/>
          <w:marTop w:val="0"/>
          <w:marBottom w:val="0"/>
          <w:divBdr>
            <w:top w:val="none" w:sz="0" w:space="0" w:color="auto"/>
            <w:left w:val="none" w:sz="0" w:space="0" w:color="auto"/>
            <w:bottom w:val="none" w:sz="0" w:space="0" w:color="auto"/>
            <w:right w:val="none" w:sz="0" w:space="0" w:color="auto"/>
          </w:divBdr>
        </w:div>
        <w:div w:id="869412472">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875697460">
          <w:marLeft w:val="0"/>
          <w:marRight w:val="0"/>
          <w:marTop w:val="0"/>
          <w:marBottom w:val="0"/>
          <w:divBdr>
            <w:top w:val="none" w:sz="0" w:space="0" w:color="auto"/>
            <w:left w:val="none" w:sz="0" w:space="0" w:color="auto"/>
            <w:bottom w:val="none" w:sz="0" w:space="0" w:color="auto"/>
            <w:right w:val="none" w:sz="0" w:space="0" w:color="auto"/>
          </w:divBdr>
        </w:div>
        <w:div w:id="100801835">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1616591630">
          <w:marLeft w:val="0"/>
          <w:marRight w:val="0"/>
          <w:marTop w:val="0"/>
          <w:marBottom w:val="0"/>
          <w:divBdr>
            <w:top w:val="none" w:sz="0" w:space="0" w:color="auto"/>
            <w:left w:val="none" w:sz="0" w:space="0" w:color="auto"/>
            <w:bottom w:val="none" w:sz="0" w:space="0" w:color="auto"/>
            <w:right w:val="none" w:sz="0" w:space="0" w:color="auto"/>
          </w:divBdr>
        </w:div>
        <w:div w:id="622811280">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1719162051">
          <w:marLeft w:val="0"/>
          <w:marRight w:val="0"/>
          <w:marTop w:val="0"/>
          <w:marBottom w:val="0"/>
          <w:divBdr>
            <w:top w:val="none" w:sz="0" w:space="0" w:color="auto"/>
            <w:left w:val="none" w:sz="0" w:space="0" w:color="auto"/>
            <w:bottom w:val="none" w:sz="0" w:space="0" w:color="auto"/>
            <w:right w:val="none" w:sz="0" w:space="0" w:color="auto"/>
          </w:divBdr>
        </w:div>
        <w:div w:id="1876455914">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 w:id="389310591">
          <w:marLeft w:val="0"/>
          <w:marRight w:val="0"/>
          <w:marTop w:val="0"/>
          <w:marBottom w:val="0"/>
          <w:divBdr>
            <w:top w:val="none" w:sz="0" w:space="0" w:color="auto"/>
            <w:left w:val="none" w:sz="0" w:space="0" w:color="auto"/>
            <w:bottom w:val="none" w:sz="0" w:space="0" w:color="auto"/>
            <w:right w:val="none" w:sz="0" w:space="0" w:color="auto"/>
          </w:divBdr>
        </w:div>
        <w:div w:id="1880630655">
          <w:marLeft w:val="0"/>
          <w:marRight w:val="0"/>
          <w:marTop w:val="0"/>
          <w:marBottom w:val="0"/>
          <w:divBdr>
            <w:top w:val="none" w:sz="0" w:space="0" w:color="auto"/>
            <w:left w:val="none" w:sz="0" w:space="0" w:color="auto"/>
            <w:bottom w:val="none" w:sz="0" w:space="0" w:color="auto"/>
            <w:right w:val="none" w:sz="0" w:space="0" w:color="auto"/>
          </w:divBdr>
        </w:div>
        <w:div w:id="454914248">
          <w:marLeft w:val="0"/>
          <w:marRight w:val="0"/>
          <w:marTop w:val="0"/>
          <w:marBottom w:val="0"/>
          <w:divBdr>
            <w:top w:val="none" w:sz="0" w:space="0" w:color="auto"/>
            <w:left w:val="none" w:sz="0" w:space="0" w:color="auto"/>
            <w:bottom w:val="none" w:sz="0" w:space="0" w:color="auto"/>
            <w:right w:val="none" w:sz="0" w:space="0" w:color="auto"/>
          </w:divBdr>
        </w:div>
        <w:div w:id="1357806778">
          <w:marLeft w:val="0"/>
          <w:marRight w:val="0"/>
          <w:marTop w:val="0"/>
          <w:marBottom w:val="0"/>
          <w:divBdr>
            <w:top w:val="none" w:sz="0" w:space="0" w:color="auto"/>
            <w:left w:val="none" w:sz="0" w:space="0" w:color="auto"/>
            <w:bottom w:val="none" w:sz="0" w:space="0" w:color="auto"/>
            <w:right w:val="none" w:sz="0" w:space="0" w:color="auto"/>
          </w:divBdr>
        </w:div>
        <w:div w:id="178469425">
          <w:marLeft w:val="0"/>
          <w:marRight w:val="0"/>
          <w:marTop w:val="0"/>
          <w:marBottom w:val="0"/>
          <w:divBdr>
            <w:top w:val="none" w:sz="0" w:space="0" w:color="auto"/>
            <w:left w:val="none" w:sz="0" w:space="0" w:color="auto"/>
            <w:bottom w:val="none" w:sz="0" w:space="0" w:color="auto"/>
            <w:right w:val="none" w:sz="0" w:space="0" w:color="auto"/>
          </w:divBdr>
        </w:div>
        <w:div w:id="369769825">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sChild>
    </w:div>
    <w:div w:id="308752456">
      <w:bodyDiv w:val="1"/>
      <w:marLeft w:val="0"/>
      <w:marRight w:val="0"/>
      <w:marTop w:val="0"/>
      <w:marBottom w:val="0"/>
      <w:divBdr>
        <w:top w:val="none" w:sz="0" w:space="0" w:color="auto"/>
        <w:left w:val="none" w:sz="0" w:space="0" w:color="auto"/>
        <w:bottom w:val="none" w:sz="0" w:space="0" w:color="auto"/>
        <w:right w:val="none" w:sz="0" w:space="0" w:color="auto"/>
      </w:divBdr>
    </w:div>
    <w:div w:id="1423184996">
      <w:bodyDiv w:val="1"/>
      <w:marLeft w:val="0"/>
      <w:marRight w:val="0"/>
      <w:marTop w:val="0"/>
      <w:marBottom w:val="0"/>
      <w:divBdr>
        <w:top w:val="none" w:sz="0" w:space="0" w:color="auto"/>
        <w:left w:val="none" w:sz="0" w:space="0" w:color="auto"/>
        <w:bottom w:val="none" w:sz="0" w:space="0" w:color="auto"/>
        <w:right w:val="none" w:sz="0" w:space="0" w:color="auto"/>
      </w:divBdr>
    </w:div>
    <w:div w:id="1469055245">
      <w:bodyDiv w:val="1"/>
      <w:marLeft w:val="0"/>
      <w:marRight w:val="0"/>
      <w:marTop w:val="0"/>
      <w:marBottom w:val="0"/>
      <w:divBdr>
        <w:top w:val="none" w:sz="0" w:space="0" w:color="auto"/>
        <w:left w:val="none" w:sz="0" w:space="0" w:color="auto"/>
        <w:bottom w:val="none" w:sz="0" w:space="0" w:color="auto"/>
        <w:right w:val="none" w:sz="0" w:space="0" w:color="auto"/>
      </w:divBdr>
    </w:div>
    <w:div w:id="1525902618">
      <w:bodyDiv w:val="1"/>
      <w:marLeft w:val="0"/>
      <w:marRight w:val="0"/>
      <w:marTop w:val="0"/>
      <w:marBottom w:val="0"/>
      <w:divBdr>
        <w:top w:val="none" w:sz="0" w:space="0" w:color="auto"/>
        <w:left w:val="none" w:sz="0" w:space="0" w:color="auto"/>
        <w:bottom w:val="none" w:sz="0" w:space="0" w:color="auto"/>
        <w:right w:val="none" w:sz="0" w:space="0" w:color="auto"/>
      </w:divBdr>
      <w:divsChild>
        <w:div w:id="715200829">
          <w:marLeft w:val="0"/>
          <w:marRight w:val="0"/>
          <w:marTop w:val="0"/>
          <w:marBottom w:val="0"/>
          <w:divBdr>
            <w:top w:val="none" w:sz="0" w:space="0" w:color="auto"/>
            <w:left w:val="none" w:sz="0" w:space="0" w:color="auto"/>
            <w:bottom w:val="none" w:sz="0" w:space="0" w:color="auto"/>
            <w:right w:val="none" w:sz="0" w:space="0" w:color="auto"/>
          </w:divBdr>
          <w:divsChild>
            <w:div w:id="1939101049">
              <w:marLeft w:val="0"/>
              <w:marRight w:val="0"/>
              <w:marTop w:val="0"/>
              <w:marBottom w:val="0"/>
              <w:divBdr>
                <w:top w:val="none" w:sz="0" w:space="0" w:color="auto"/>
                <w:left w:val="none" w:sz="0" w:space="0" w:color="auto"/>
                <w:bottom w:val="none" w:sz="0" w:space="0" w:color="auto"/>
                <w:right w:val="none" w:sz="0" w:space="0" w:color="auto"/>
              </w:divBdr>
              <w:divsChild>
                <w:div w:id="2028869446">
                  <w:marLeft w:val="0"/>
                  <w:marRight w:val="0"/>
                  <w:marTop w:val="0"/>
                  <w:marBottom w:val="0"/>
                  <w:divBdr>
                    <w:top w:val="none" w:sz="0" w:space="0" w:color="auto"/>
                    <w:left w:val="none" w:sz="0" w:space="0" w:color="auto"/>
                    <w:bottom w:val="none" w:sz="0" w:space="0" w:color="auto"/>
                    <w:right w:val="none" w:sz="0" w:space="0" w:color="auto"/>
                  </w:divBdr>
                  <w:divsChild>
                    <w:div w:id="12767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5370">
      <w:bodyDiv w:val="1"/>
      <w:marLeft w:val="0"/>
      <w:marRight w:val="0"/>
      <w:marTop w:val="0"/>
      <w:marBottom w:val="0"/>
      <w:divBdr>
        <w:top w:val="none" w:sz="0" w:space="0" w:color="auto"/>
        <w:left w:val="none" w:sz="0" w:space="0" w:color="auto"/>
        <w:bottom w:val="none" w:sz="0" w:space="0" w:color="auto"/>
        <w:right w:val="none" w:sz="0" w:space="0" w:color="auto"/>
      </w:divBdr>
    </w:div>
    <w:div w:id="2139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mn.edu/goals/" TargetMode="External"/><Relationship Id="rId13" Type="http://schemas.openxmlformats.org/officeDocument/2006/relationships/hyperlink" Target="http://www.policy.umn.edu/Policies/hr/Hiring/GRADSTUDENTEMPLOYMENT.html" TargetMode="External"/><Relationship Id="rId18" Type="http://schemas.openxmlformats.org/officeDocument/2006/relationships/hyperlink" Target="http://regents.umn.edu/sites/regents.umn.edu/files/policies/Code_of_Conduct.pdf" TargetMode="External"/><Relationship Id="rId3" Type="http://schemas.openxmlformats.org/officeDocument/2006/relationships/styles" Target="styles.xml"/><Relationship Id="rId21" Type="http://schemas.openxmlformats.org/officeDocument/2006/relationships/hyperlink" Target="http://www.policy.umn.edu/Policies/hr/Leaves/FMLA.html" TargetMode="External"/><Relationship Id="rId7" Type="http://schemas.openxmlformats.org/officeDocument/2006/relationships/hyperlink" Target="http://www.grad.umn.edu/about/policiesgovernance" TargetMode="External"/><Relationship Id="rId12" Type="http://schemas.openxmlformats.org/officeDocument/2006/relationships/hyperlink" Target="https://www.osha.gov/law-regs.html" TargetMode="External"/><Relationship Id="rId17" Type="http://schemas.openxmlformats.org/officeDocument/2006/relationships/hyperlink" Target="http://www.policy.umn.edu/Policies/hr/Hiring/GRADSTUDENTEMPLOYMENT_PROC0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icy.umn.edu/Policies/hr/Hiring/GRADSTUDENTEMPLOYMENT_PROC03.html" TargetMode="External"/><Relationship Id="rId20" Type="http://schemas.openxmlformats.org/officeDocument/2006/relationships/hyperlink" Target="http://policy.umn.edu/Policies/hr/Leaves/PARENTALLEAV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t.umn.edu/pdf/Advising%20and%20Mentoring&#8211;Worst%20Practice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licy.umn.edu/Policies/hr/Hiring/GRADSTUDENTEMPLOYMENT_PROC02.html" TargetMode="External"/><Relationship Id="rId23" Type="http://schemas.openxmlformats.org/officeDocument/2006/relationships/hyperlink" Target="http://regents.umn.edu/sites/regents.umn.edu/files/policies/Code_of_Conduct.pdf" TargetMode="External"/><Relationship Id="rId10" Type="http://schemas.openxmlformats.org/officeDocument/2006/relationships/hyperlink" Target="http://wbt.umn.edu/pdf/SUCCESSMentors.pdf" TargetMode="External"/><Relationship Id="rId19" Type="http://schemas.openxmlformats.org/officeDocument/2006/relationships/hyperlink" Target="https://www2.ed.gov/policy/rights/reg/ocr/edlite-34cfr106.html" TargetMode="External"/><Relationship Id="rId4" Type="http://schemas.microsoft.com/office/2007/relationships/stylesWithEffects" Target="stylesWithEffects.xml"/><Relationship Id="rId9" Type="http://schemas.openxmlformats.org/officeDocument/2006/relationships/hyperlink" Target="http://www.gradvising.umn.edu/for-students.html" TargetMode="External"/><Relationship Id="rId14" Type="http://schemas.openxmlformats.org/officeDocument/2006/relationships/hyperlink" Target="http://www.policy.umn.edu/Policies/hr/Hiring/GRADSTUDENTEMPLOYMENT_PROC01.html" TargetMode="External"/><Relationship Id="rId22" Type="http://schemas.openxmlformats.org/officeDocument/2006/relationships/hyperlink" Target="http://www.policy.umn.edu/Policies/Education/Education/GRADSTUDENT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ACC8-4465-4040-9A2E-9D8DD8D4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scott24</cp:lastModifiedBy>
  <cp:revision>3</cp:revision>
  <dcterms:created xsi:type="dcterms:W3CDTF">2015-01-09T16:19:00Z</dcterms:created>
  <dcterms:modified xsi:type="dcterms:W3CDTF">2015-01-09T16:21:00Z</dcterms:modified>
</cp:coreProperties>
</file>